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color w:val="323e4f"/>
          <w:sz w:val="48"/>
          <w:szCs w:val="48"/>
        </w:rPr>
      </w:pPr>
      <w:r w:rsidDel="00000000" w:rsidR="00000000" w:rsidRPr="00000000">
        <w:rPr>
          <w:b w:val="1"/>
          <w:i w:val="1"/>
          <w:color w:val="323e4f"/>
          <w:sz w:val="48"/>
          <w:szCs w:val="48"/>
        </w:rPr>
        <w:drawing>
          <wp:anchor allowOverlap="1" behindDoc="0" distB="0" distT="0" distL="114300" distR="114300" hidden="0" layoutInCell="1" locked="0" relativeHeight="0" simplePos="0">
            <wp:simplePos x="0" y="0"/>
            <wp:positionH relativeFrom="margin">
              <wp:posOffset>-47623</wp:posOffset>
            </wp:positionH>
            <wp:positionV relativeFrom="page">
              <wp:posOffset>379413</wp:posOffset>
            </wp:positionV>
            <wp:extent cx="804862" cy="810931"/>
            <wp:effectExtent b="0" l="0" r="0" t="0"/>
            <wp:wrapNone/>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04862" cy="810931"/>
                    </a:xfrm>
                    <a:prstGeom prst="rect"/>
                    <a:ln/>
                  </pic:spPr>
                </pic:pic>
              </a:graphicData>
            </a:graphic>
          </wp:anchor>
        </w:drawing>
      </w:r>
      <w:r w:rsidDel="00000000" w:rsidR="00000000" w:rsidRPr="00000000">
        <w:rPr>
          <w:b w:val="1"/>
          <w:i w:val="1"/>
          <w:color w:val="323e4f"/>
          <w:sz w:val="48"/>
          <w:szCs w:val="48"/>
          <w:rtl w:val="0"/>
        </w:rPr>
        <w:t xml:space="preserve">IRRAWANG PUBLIC SCHOOL PRESCHOOL </w:t>
      </w:r>
    </w:p>
    <w:p w:rsidR="00000000" w:rsidDel="00000000" w:rsidP="00000000" w:rsidRDefault="00000000" w:rsidRPr="00000000" w14:paraId="00000002">
      <w:pPr>
        <w:pStyle w:val="Heading3"/>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jc w:val="center"/>
        <w:rPr>
          <w:i w:val="1"/>
          <w:color w:val="002664"/>
        </w:rPr>
      </w:pPr>
      <w:bookmarkStart w:colFirst="0" w:colLast="0" w:name="_heading=h.gjdgxs" w:id="0"/>
      <w:bookmarkEnd w:id="0"/>
      <w:r w:rsidDel="00000000" w:rsidR="00000000" w:rsidRPr="00000000">
        <w:rPr>
          <w:i w:val="1"/>
          <w:color w:val="002664"/>
          <w:rtl w:val="0"/>
        </w:rPr>
        <w:t xml:space="preserve">Administration of First Aid Procedure</w:t>
      </w:r>
    </w:p>
    <w:tbl>
      <w:tblPr>
        <w:tblStyle w:val="Table1"/>
        <w:tblW w:w="102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4035"/>
        <w:gridCol w:w="3105"/>
        <w:tblGridChange w:id="0">
          <w:tblGrid>
            <w:gridCol w:w="3060"/>
            <w:gridCol w:w="4035"/>
            <w:gridCol w:w="3105"/>
          </w:tblGrid>
        </w:tblGridChange>
      </w:tblGrid>
      <w:tr>
        <w:trPr>
          <w:cantSplit w:val="0"/>
          <w:trHeight w:val="825" w:hRule="atLeast"/>
          <w:tblHeader w:val="0"/>
        </w:trPr>
        <w:tc>
          <w:tcPr>
            <w:tcBorders>
              <w:top w:color="000000" w:space="0" w:sz="6" w:val="single"/>
              <w:left w:color="000000" w:space="0" w:sz="6" w:val="single"/>
              <w:bottom w:color="000000" w:space="0" w:sz="6" w:val="single"/>
              <w:right w:color="000000" w:space="0" w:sz="6" w:val="single"/>
            </w:tcBorders>
            <w:shd w:fill="002664" w:val="clear"/>
            <w:tcMar>
              <w:top w:w="0.0" w:type="dxa"/>
              <w:left w:w="100.0" w:type="dxa"/>
              <w:bottom w:w="0.0" w:type="dxa"/>
              <w:right w:w="100.0" w:type="dxa"/>
            </w:tcMar>
            <w:vAlign w:val="top"/>
          </w:tcPr>
          <w:p w:rsidR="00000000" w:rsidDel="00000000" w:rsidP="00000000" w:rsidRDefault="00000000" w:rsidRPr="00000000" w14:paraId="00000003">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b w:val="1"/>
                <w:color w:val="ffffff"/>
              </w:rPr>
            </w:pPr>
            <w:r w:rsidDel="00000000" w:rsidR="00000000" w:rsidRPr="00000000">
              <w:rPr>
                <w:b w:val="1"/>
                <w:color w:val="ffffff"/>
                <w:rtl w:val="0"/>
              </w:rPr>
              <w:t xml:space="preserve">National Quality Standard Education and Care Services National Law and National Regulations</w:t>
            </w:r>
          </w:p>
        </w:tc>
        <w:tc>
          <w:tcPr>
            <w:tcBorders>
              <w:top w:color="000000" w:space="0" w:sz="6" w:val="single"/>
              <w:left w:color="000000" w:space="0" w:sz="0" w:val="nil"/>
              <w:bottom w:color="000000" w:space="0" w:sz="6" w:val="single"/>
              <w:right w:color="000000" w:space="0" w:sz="6" w:val="single"/>
            </w:tcBorders>
            <w:shd w:fill="002664" w:val="clear"/>
            <w:tcMar>
              <w:top w:w="0.0" w:type="dxa"/>
              <w:left w:w="100.0" w:type="dxa"/>
              <w:bottom w:w="0.0" w:type="dxa"/>
              <w:right w:w="100.0" w:type="dxa"/>
            </w:tcMar>
            <w:vAlign w:val="top"/>
          </w:tcPr>
          <w:p w:rsidR="00000000" w:rsidDel="00000000" w:rsidP="00000000" w:rsidRDefault="00000000" w:rsidRPr="00000000" w14:paraId="00000004">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b w:val="1"/>
                <w:color w:val="ffffff"/>
              </w:rPr>
            </w:pPr>
            <w:r w:rsidDel="00000000" w:rsidR="00000000" w:rsidRPr="00000000">
              <w:rPr>
                <w:b w:val="1"/>
                <w:color w:val="ffffff"/>
                <w:rtl w:val="0"/>
              </w:rPr>
              <w:t xml:space="preserve">Associated department policy, procedure or guideline</w:t>
            </w:r>
          </w:p>
        </w:tc>
        <w:tc>
          <w:tcPr>
            <w:tcBorders>
              <w:top w:color="000000" w:space="0" w:sz="6" w:val="single"/>
              <w:left w:color="000000" w:space="0" w:sz="0" w:val="nil"/>
              <w:bottom w:color="000000" w:space="0" w:sz="6" w:val="single"/>
              <w:right w:color="000000" w:space="0" w:sz="6" w:val="single"/>
            </w:tcBorders>
            <w:shd w:fill="002664" w:val="clear"/>
            <w:tcMar>
              <w:top w:w="0.0" w:type="dxa"/>
              <w:left w:w="100.0" w:type="dxa"/>
              <w:bottom w:w="0.0" w:type="dxa"/>
              <w:right w:w="100.0" w:type="dxa"/>
            </w:tcMar>
            <w:vAlign w:val="top"/>
          </w:tcPr>
          <w:p w:rsidR="00000000" w:rsidDel="00000000" w:rsidP="00000000" w:rsidRDefault="00000000" w:rsidRPr="00000000" w14:paraId="00000005">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b w:val="1"/>
                <w:color w:val="ffffff"/>
              </w:rPr>
            </w:pPr>
            <w:r w:rsidDel="00000000" w:rsidR="00000000" w:rsidRPr="00000000">
              <w:rPr>
                <w:b w:val="1"/>
                <w:color w:val="ffffff"/>
                <w:rtl w:val="0"/>
              </w:rPr>
              <w:t xml:space="preserve">Reference document(s) and/or advice from a recognised authority</w:t>
            </w:r>
          </w:p>
        </w:tc>
      </w:tr>
      <w:tr>
        <w:trPr>
          <w:cantSplit w:val="0"/>
          <w:trHeight w:val="2325" w:hRule="atLeast"/>
          <w:tblHeader w:val="0"/>
        </w:trPr>
        <w:tc>
          <w:tcPr>
            <w:tcBorders>
              <w:top w:color="000000" w:space="0" w:sz="0" w:val="nil"/>
              <w:left w:color="000000" w:space="0" w:sz="6" w:val="single"/>
              <w:bottom w:color="000000" w:space="0" w:sz="6" w:val="single"/>
              <w:right w:color="000000" w:space="0" w:sz="6" w:val="single"/>
            </w:tcBorders>
            <w:shd w:fill="ffffff" w:val="clear"/>
            <w:tcMar>
              <w:top w:w="0.0" w:type="dxa"/>
              <w:left w:w="100.0" w:type="dxa"/>
              <w:bottom w:w="0.0" w:type="dxa"/>
              <w:right w:w="100.0" w:type="dxa"/>
            </w:tcMar>
            <w:vAlign w:val="top"/>
          </w:tcPr>
          <w:p w:rsidR="00000000" w:rsidDel="00000000" w:rsidP="00000000" w:rsidRDefault="00000000" w:rsidRPr="00000000" w14:paraId="00000006">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NQS: 2.1, 2.2</w:t>
            </w:r>
          </w:p>
          <w:p w:rsidR="00000000" w:rsidDel="00000000" w:rsidP="00000000" w:rsidRDefault="00000000" w:rsidRPr="00000000" w14:paraId="00000007">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ind w:left="140" w:right="14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Regulations: 85, 88, 89, 90, 93, 94, 136</w:t>
            </w:r>
          </w:p>
        </w:tc>
        <w:tc>
          <w:tcPr>
            <w:tcBorders>
              <w:top w:color="000000" w:space="0" w:sz="0" w:val="nil"/>
              <w:left w:color="000000" w:space="0" w:sz="0" w:val="nil"/>
              <w:bottom w:color="000000" w:space="0" w:sz="6" w:val="single"/>
              <w:right w:color="000000" w:space="0" w:sz="6" w:val="single"/>
            </w:tcBorders>
            <w:shd w:fill="ffffff" w:val="clear"/>
            <w:tcMar>
              <w:top w:w="0.0" w:type="dxa"/>
              <w:left w:w="100.0" w:type="dxa"/>
              <w:bottom w:w="0.0" w:type="dxa"/>
              <w:right w:w="100.0" w:type="dxa"/>
            </w:tcMar>
            <w:vAlign w:val="top"/>
          </w:tcPr>
          <w:p w:rsidR="00000000" w:rsidDel="00000000" w:rsidP="00000000" w:rsidRDefault="00000000" w:rsidRPr="00000000" w14:paraId="00000008">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240" w:lineRule="auto"/>
              <w:ind w:left="140" w:right="1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Leading and operating department preschool guidelines</w:t>
            </w:r>
          </w:p>
          <w:p w:rsidR="00000000" w:rsidDel="00000000" w:rsidP="00000000" w:rsidRDefault="00000000" w:rsidRPr="00000000" w14:paraId="00000009">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240" w:lineRule="auto"/>
              <w:ind w:left="140" w:right="140" w:firstLine="0"/>
              <w:rPr>
                <w:rFonts w:ascii="Arial" w:cs="Arial" w:eastAsia="Arial" w:hAnsi="Arial"/>
                <w:color w:val="1155cc"/>
                <w:sz w:val="22"/>
                <w:szCs w:val="22"/>
                <w:u w:val="single"/>
              </w:rPr>
            </w:pPr>
            <w:hyperlink r:id="rId8">
              <w:r w:rsidDel="00000000" w:rsidR="00000000" w:rsidRPr="00000000">
                <w:rPr>
                  <w:rFonts w:ascii="Arial" w:cs="Arial" w:eastAsia="Arial" w:hAnsi="Arial"/>
                  <w:color w:val="1155cc"/>
                  <w:sz w:val="22"/>
                  <w:szCs w:val="22"/>
                  <w:u w:val="single"/>
                  <w:rtl w:val="0"/>
                </w:rPr>
                <w:t xml:space="preserve">Student health in NSW schools – A summary and consolidation of policy</w:t>
              </w:r>
            </w:hyperlink>
            <w:r w:rsidDel="00000000" w:rsidR="00000000" w:rsidRPr="00000000">
              <w:rPr>
                <w:rtl w:val="0"/>
              </w:rPr>
            </w:r>
          </w:p>
          <w:p w:rsidR="00000000" w:rsidDel="00000000" w:rsidP="00000000" w:rsidRDefault="00000000" w:rsidRPr="00000000" w14:paraId="0000000A">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240" w:lineRule="auto"/>
              <w:ind w:left="140" w:right="140" w:firstLine="0"/>
              <w:rPr>
                <w:rFonts w:ascii="Arial" w:cs="Arial" w:eastAsia="Arial" w:hAnsi="Arial"/>
                <w:color w:val="1155cc"/>
                <w:sz w:val="22"/>
                <w:szCs w:val="22"/>
                <w:u w:val="single"/>
              </w:rPr>
            </w:pPr>
            <w:hyperlink r:id="rId9">
              <w:r w:rsidDel="00000000" w:rsidR="00000000" w:rsidRPr="00000000">
                <w:rPr>
                  <w:rFonts w:ascii="Arial" w:cs="Arial" w:eastAsia="Arial" w:hAnsi="Arial"/>
                  <w:color w:val="1155cc"/>
                  <w:sz w:val="22"/>
                  <w:szCs w:val="22"/>
                  <w:u w:val="single"/>
                  <w:rtl w:val="0"/>
                </w:rPr>
                <w:t xml:space="preserve">First aid procedures [PDF 274 KB]</w:t>
              </w:r>
            </w:hyperlink>
            <w:r w:rsidDel="00000000" w:rsidR="00000000" w:rsidRPr="00000000">
              <w:rPr>
                <w:rtl w:val="0"/>
              </w:rPr>
            </w:r>
          </w:p>
          <w:p w:rsidR="00000000" w:rsidDel="00000000" w:rsidP="00000000" w:rsidRDefault="00000000" w:rsidRPr="00000000" w14:paraId="0000000B">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240" w:lineRule="auto"/>
              <w:ind w:left="140" w:right="140" w:firstLine="0"/>
              <w:rPr>
                <w:rFonts w:ascii="Arial" w:cs="Arial" w:eastAsia="Arial" w:hAnsi="Arial"/>
                <w:color w:val="1155cc"/>
                <w:sz w:val="22"/>
                <w:szCs w:val="22"/>
                <w:u w:val="single"/>
              </w:rPr>
            </w:pPr>
            <w:hyperlink r:id="rId10">
              <w:r w:rsidDel="00000000" w:rsidR="00000000" w:rsidRPr="00000000">
                <w:rPr>
                  <w:rFonts w:ascii="Arial" w:cs="Arial" w:eastAsia="Arial" w:hAnsi="Arial"/>
                  <w:color w:val="1155cc"/>
                  <w:sz w:val="22"/>
                  <w:szCs w:val="22"/>
                  <w:u w:val="single"/>
                  <w:rtl w:val="0"/>
                </w:rPr>
                <w:t xml:space="preserve">First aid kits</w:t>
              </w:r>
            </w:hyperlink>
            <w:r w:rsidDel="00000000" w:rsidR="00000000" w:rsidRPr="00000000">
              <w:rPr>
                <w:rtl w:val="0"/>
              </w:rPr>
            </w:r>
          </w:p>
          <w:p w:rsidR="00000000" w:rsidDel="00000000" w:rsidP="00000000" w:rsidRDefault="00000000" w:rsidRPr="00000000" w14:paraId="0000000C">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240" w:lineRule="auto"/>
              <w:ind w:left="140" w:right="140" w:firstLine="0"/>
              <w:rPr>
                <w:rFonts w:ascii="Arial" w:cs="Arial" w:eastAsia="Arial" w:hAnsi="Arial"/>
                <w:color w:val="1155cc"/>
                <w:sz w:val="22"/>
                <w:szCs w:val="22"/>
                <w:u w:val="single"/>
              </w:rPr>
            </w:pPr>
            <w:hyperlink r:id="rId11">
              <w:r w:rsidDel="00000000" w:rsidR="00000000" w:rsidRPr="00000000">
                <w:rPr>
                  <w:rFonts w:ascii="Arial" w:cs="Arial" w:eastAsia="Arial" w:hAnsi="Arial"/>
                  <w:color w:val="1155cc"/>
                  <w:sz w:val="22"/>
                  <w:szCs w:val="22"/>
                  <w:u w:val="single"/>
                  <w:rtl w:val="0"/>
                </w:rPr>
                <w:t xml:space="preserve">Administration of medication</w:t>
              </w:r>
            </w:hyperlink>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ffffff" w:val="clear"/>
            <w:tcMar>
              <w:top w:w="0.0" w:type="dxa"/>
              <w:left w:w="100.0" w:type="dxa"/>
              <w:bottom w:w="0.0" w:type="dxa"/>
              <w:right w:w="100.0" w:type="dxa"/>
            </w:tcMar>
            <w:vAlign w:val="top"/>
          </w:tcPr>
          <w:p w:rsidR="00000000" w:rsidDel="00000000" w:rsidP="00000000" w:rsidRDefault="00000000" w:rsidRPr="00000000" w14:paraId="0000000D">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240" w:lineRule="auto"/>
              <w:ind w:left="140" w:right="140" w:firstLine="0"/>
              <w:rPr>
                <w:rFonts w:ascii="Arial" w:cs="Arial" w:eastAsia="Arial" w:hAnsi="Arial"/>
                <w:sz w:val="22"/>
                <w:szCs w:val="22"/>
              </w:rPr>
            </w:pPr>
            <w:hyperlink r:id="rId12">
              <w:r w:rsidDel="00000000" w:rsidR="00000000" w:rsidRPr="00000000">
                <w:rPr>
                  <w:rFonts w:ascii="Arial" w:cs="Arial" w:eastAsia="Arial" w:hAnsi="Arial"/>
                  <w:color w:val="1155cc"/>
                  <w:sz w:val="22"/>
                  <w:szCs w:val="22"/>
                  <w:u w:val="single"/>
                  <w:rtl w:val="0"/>
                </w:rPr>
                <w:t xml:space="preserve">Temperature monitors in first aid kits fact sheet [PDF 102 KB]</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240" w:lineRule="auto"/>
              <w:ind w:left="140" w:right="140" w:firstLine="0"/>
              <w:rPr>
                <w:rFonts w:ascii="Arial" w:cs="Arial" w:eastAsia="Arial" w:hAnsi="Arial"/>
                <w:color w:val="1155cc"/>
                <w:sz w:val="22"/>
                <w:szCs w:val="22"/>
                <w:u w:val="single"/>
              </w:rPr>
            </w:pPr>
            <w:r w:rsidDel="00000000" w:rsidR="00000000" w:rsidRPr="00000000">
              <w:rPr>
                <w:rFonts w:ascii="Arial" w:cs="Arial" w:eastAsia="Arial" w:hAnsi="Arial"/>
                <w:sz w:val="22"/>
                <w:szCs w:val="22"/>
                <w:rtl w:val="0"/>
              </w:rPr>
              <w:t xml:space="preserve">ACECQA’s policy and procedures guidelines –</w:t>
            </w:r>
            <w:hyperlink r:id="rId13">
              <w:r w:rsidDel="00000000" w:rsidR="00000000" w:rsidRPr="00000000">
                <w:rPr>
                  <w:rFonts w:ascii="Arial" w:cs="Arial" w:eastAsia="Arial" w:hAnsi="Arial"/>
                  <w:sz w:val="22"/>
                  <w:szCs w:val="22"/>
                  <w:rtl w:val="0"/>
                </w:rPr>
                <w:t xml:space="preserve"> </w:t>
              </w:r>
            </w:hyperlink>
            <w:hyperlink r:id="rId14">
              <w:r w:rsidDel="00000000" w:rsidR="00000000" w:rsidRPr="00000000">
                <w:rPr>
                  <w:rFonts w:ascii="Arial" w:cs="Arial" w:eastAsia="Arial" w:hAnsi="Arial"/>
                  <w:color w:val="1155cc"/>
                  <w:sz w:val="22"/>
                  <w:szCs w:val="22"/>
                  <w:u w:val="single"/>
                  <w:rtl w:val="0"/>
                </w:rPr>
                <w:t xml:space="preserve">The administration of first aid [PDF 211 KB]</w:t>
              </w:r>
            </w:hyperlink>
            <w:r w:rsidDel="00000000" w:rsidR="00000000" w:rsidRPr="00000000">
              <w:rPr>
                <w:rtl w:val="0"/>
              </w:rPr>
            </w:r>
          </w:p>
        </w:tc>
      </w:tr>
    </w:tbl>
    <w:p w:rsidR="00000000" w:rsidDel="00000000" w:rsidP="00000000" w:rsidRDefault="00000000" w:rsidRPr="00000000" w14:paraId="0000000F">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240" w:lineRule="auto"/>
        <w:rPr>
          <w:color w:val="002664"/>
          <w:sz w:val="22"/>
          <w:szCs w:val="22"/>
        </w:rPr>
      </w:pPr>
      <w:bookmarkStart w:colFirst="0" w:colLast="0" w:name="_heading=h.guzmdnogn5is" w:id="1"/>
      <w:bookmarkEnd w:id="1"/>
      <w:r w:rsidDel="00000000" w:rsidR="00000000" w:rsidRPr="00000000">
        <w:rPr>
          <w:color w:val="002664"/>
          <w:sz w:val="22"/>
          <w:szCs w:val="22"/>
          <w:rtl w:val="0"/>
        </w:rPr>
        <w:t xml:space="preserve">Responsibilities</w:t>
      </w:r>
    </w:p>
    <w:tbl>
      <w:tblPr>
        <w:tblStyle w:val="Table2"/>
        <w:tblW w:w="101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7995"/>
        <w:tblGridChange w:id="0">
          <w:tblGrid>
            <w:gridCol w:w="2145"/>
            <w:gridCol w:w="7995"/>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0">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principal</w:t>
            </w:r>
          </w:p>
          <w:p w:rsidR="00000000" w:rsidDel="00000000" w:rsidP="00000000" w:rsidRDefault="00000000" w:rsidRPr="00000000" w14:paraId="00000011">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2">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 as nominated supervisor, educational leader and responsible person holds primary responsibility for the preschool.</w:t>
            </w:r>
          </w:p>
          <w:p w:rsidR="00000000" w:rsidDel="00000000" w:rsidP="00000000" w:rsidRDefault="00000000" w:rsidRPr="00000000" w14:paraId="00000013">
            <w:pPr>
              <w:widowControl w:val="0"/>
              <w:spacing w:after="200" w:before="1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 is responsible for ensuring:</w:t>
            </w:r>
          </w:p>
          <w:p w:rsidR="00000000" w:rsidDel="00000000" w:rsidP="00000000" w:rsidRDefault="00000000" w:rsidRPr="00000000" w14:paraId="00000014">
            <w:pPr>
              <w:numPr>
                <w:ilvl w:val="0"/>
                <w:numId w:val="9"/>
              </w:numPr>
              <w:spacing w:after="0" w:before="0" w:line="276" w:lineRule="auto"/>
              <w:ind w:left="567" w:hanging="272"/>
              <w:rPr>
                <w:rFonts w:ascii="Arial" w:cs="Arial" w:eastAsia="Arial" w:hAnsi="Arial"/>
                <w:sz w:val="22"/>
                <w:szCs w:val="22"/>
              </w:rPr>
            </w:pPr>
            <w:r w:rsidDel="00000000" w:rsidR="00000000" w:rsidRPr="00000000">
              <w:rPr>
                <w:rFonts w:ascii="Arial" w:cs="Arial" w:eastAsia="Arial" w:hAnsi="Arial"/>
                <w:sz w:val="22"/>
                <w:szCs w:val="22"/>
                <w:rtl w:val="0"/>
              </w:rPr>
              <w:t xml:space="preserve">the preschool is compliant with legislative standards related to this procedure at all times</w:t>
            </w:r>
          </w:p>
          <w:p w:rsidR="00000000" w:rsidDel="00000000" w:rsidP="00000000" w:rsidRDefault="00000000" w:rsidRPr="00000000" w14:paraId="00000015">
            <w:pPr>
              <w:numPr>
                <w:ilvl w:val="0"/>
                <w:numId w:val="9"/>
              </w:numPr>
              <w:spacing w:after="0" w:before="0" w:line="276" w:lineRule="auto"/>
              <w:ind w:left="567" w:hanging="272"/>
              <w:rPr>
                <w:rFonts w:ascii="Arial" w:cs="Arial" w:eastAsia="Arial" w:hAnsi="Arial"/>
                <w:sz w:val="22"/>
                <w:szCs w:val="22"/>
              </w:rPr>
            </w:pPr>
            <w:r w:rsidDel="00000000" w:rsidR="00000000" w:rsidRPr="00000000">
              <w:rPr>
                <w:rFonts w:ascii="Arial" w:cs="Arial" w:eastAsia="Arial" w:hAnsi="Arial"/>
                <w:sz w:val="22"/>
                <w:szCs w:val="22"/>
                <w:rtl w:val="0"/>
              </w:rPr>
              <w:t xml:space="preserve">all staff involved in the preschool are familiar with and implement this procedure</w:t>
            </w:r>
          </w:p>
          <w:p w:rsidR="00000000" w:rsidDel="00000000" w:rsidP="00000000" w:rsidRDefault="00000000" w:rsidRPr="00000000" w14:paraId="00000016">
            <w:pPr>
              <w:numPr>
                <w:ilvl w:val="0"/>
                <w:numId w:val="9"/>
              </w:numPr>
              <w:spacing w:after="0" w:before="0" w:line="276" w:lineRule="auto"/>
              <w:ind w:left="567" w:hanging="272"/>
              <w:rPr>
                <w:rFonts w:ascii="Arial" w:cs="Arial" w:eastAsia="Arial" w:hAnsi="Arial"/>
                <w:sz w:val="22"/>
                <w:szCs w:val="22"/>
              </w:rPr>
            </w:pPr>
            <w:r w:rsidDel="00000000" w:rsidR="00000000" w:rsidRPr="00000000">
              <w:rPr>
                <w:rFonts w:ascii="Arial" w:cs="Arial" w:eastAsia="Arial" w:hAnsi="Arial"/>
                <w:sz w:val="22"/>
                <w:szCs w:val="22"/>
                <w:rtl w:val="0"/>
              </w:rPr>
              <w:t xml:space="preserve">all procedures are current and reviewed as part of a continuous cycle of self- assessment. </w:t>
            </w:r>
          </w:p>
          <w:p w:rsidR="00000000" w:rsidDel="00000000" w:rsidP="00000000" w:rsidRDefault="00000000" w:rsidRPr="00000000" w14:paraId="00000017">
            <w:pPr>
              <w:spacing w:after="200" w:before="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These tasks may be delegated to other members of the preschool team, but the responsibility sits with the principal.</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18">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Preschool supervisor</w:t>
            </w:r>
          </w:p>
          <w:p w:rsidR="00000000" w:rsidDel="00000000" w:rsidP="00000000" w:rsidRDefault="00000000" w:rsidRPr="00000000" w14:paraId="00000019">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c>
          <w:tcPr>
            <w:tcBorders>
              <w:top w:color="000000" w:space="0" w:sz="0" w:val="nil"/>
              <w:left w:color="000000" w:space="0" w:sz="0" w:val="nil"/>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1A">
            <w:pPr>
              <w:widowControl w:val="0"/>
              <w:spacing w:after="200" w:before="2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preschool supervisor supports the principal in their role and is responsible for leading the review of this procedure through a process of self-assessment and critical reflection. This could include: </w:t>
            </w:r>
          </w:p>
          <w:p w:rsidR="00000000" w:rsidDel="00000000" w:rsidP="00000000" w:rsidRDefault="00000000" w:rsidRPr="00000000" w14:paraId="0000001B">
            <w:pPr>
              <w:numPr>
                <w:ilvl w:val="0"/>
                <w:numId w:val="1"/>
              </w:numPr>
              <w:spacing w:after="0" w:before="0" w:line="276" w:lineRule="auto"/>
              <w:ind w:left="567" w:hanging="272"/>
              <w:rPr>
                <w:sz w:val="22"/>
                <w:szCs w:val="22"/>
              </w:rPr>
            </w:pPr>
            <w:r w:rsidDel="00000000" w:rsidR="00000000" w:rsidRPr="00000000">
              <w:rPr>
                <w:rFonts w:ascii="Arial" w:cs="Arial" w:eastAsia="Arial" w:hAnsi="Arial"/>
                <w:sz w:val="22"/>
                <w:szCs w:val="22"/>
                <w:rtl w:val="0"/>
              </w:rPr>
              <w:t xml:space="preserve">analysing complaints, incidents or issues and the implications for updates to this procedure</w:t>
            </w:r>
          </w:p>
          <w:p w:rsidR="00000000" w:rsidDel="00000000" w:rsidP="00000000" w:rsidRDefault="00000000" w:rsidRPr="00000000" w14:paraId="0000001C">
            <w:pPr>
              <w:numPr>
                <w:ilvl w:val="0"/>
                <w:numId w:val="1"/>
              </w:numPr>
              <w:spacing w:after="0" w:before="0" w:line="276" w:lineRule="auto"/>
              <w:ind w:left="567" w:hanging="272"/>
              <w:rPr>
                <w:sz w:val="22"/>
                <w:szCs w:val="22"/>
              </w:rPr>
            </w:pPr>
            <w:r w:rsidDel="00000000" w:rsidR="00000000" w:rsidRPr="00000000">
              <w:rPr>
                <w:rFonts w:ascii="Arial" w:cs="Arial" w:eastAsia="Arial" w:hAnsi="Arial"/>
                <w:sz w:val="22"/>
                <w:szCs w:val="22"/>
                <w:rtl w:val="0"/>
              </w:rPr>
              <w:t xml:space="preserve">reflecting on how this procedure is informed by stakeholder feedback and relevant expert authorities</w:t>
            </w:r>
          </w:p>
          <w:p w:rsidR="00000000" w:rsidDel="00000000" w:rsidP="00000000" w:rsidRDefault="00000000" w:rsidRPr="00000000" w14:paraId="0000001D">
            <w:pPr>
              <w:numPr>
                <w:ilvl w:val="0"/>
                <w:numId w:val="1"/>
              </w:numPr>
              <w:spacing w:after="0" w:before="0" w:line="276" w:lineRule="auto"/>
              <w:ind w:left="567" w:hanging="272"/>
              <w:rPr>
                <w:sz w:val="22"/>
                <w:szCs w:val="22"/>
              </w:rPr>
            </w:pPr>
            <w:r w:rsidDel="00000000" w:rsidR="00000000" w:rsidRPr="00000000">
              <w:rPr>
                <w:rFonts w:ascii="Arial" w:cs="Arial" w:eastAsia="Arial" w:hAnsi="Arial"/>
                <w:sz w:val="22"/>
                <w:szCs w:val="22"/>
                <w:rtl w:val="0"/>
              </w:rPr>
              <w:t xml:space="preserve">planning and discussing ways to engage with families and communities, including how changes are communicated</w:t>
            </w:r>
          </w:p>
          <w:p w:rsidR="00000000" w:rsidDel="00000000" w:rsidP="00000000" w:rsidRDefault="00000000" w:rsidRPr="00000000" w14:paraId="0000001E">
            <w:pPr>
              <w:numPr>
                <w:ilvl w:val="0"/>
                <w:numId w:val="1"/>
              </w:numPr>
              <w:spacing w:after="200" w:before="0" w:line="276" w:lineRule="auto"/>
              <w:ind w:left="567" w:hanging="272"/>
              <w:rPr>
                <w:sz w:val="22"/>
                <w:szCs w:val="22"/>
              </w:rPr>
            </w:pPr>
            <w:r w:rsidDel="00000000" w:rsidR="00000000" w:rsidRPr="00000000">
              <w:rPr>
                <w:rFonts w:ascii="Arial" w:cs="Arial" w:eastAsia="Arial" w:hAnsi="Arial"/>
                <w:sz w:val="22"/>
                <w:szCs w:val="22"/>
                <w:rtl w:val="0"/>
              </w:rPr>
              <w:t xml:space="preserve">developing strategies to induct all staff when procedures are updated to ensure practice is embedded. </w:t>
            </w:r>
          </w:p>
        </w:tc>
      </w:tr>
      <w:tr>
        <w:trPr>
          <w:cantSplit w:val="0"/>
          <w:trHeight w:val="3255" w:hRule="atLeast"/>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1F">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Preschool teacher(s) and educator(s)</w:t>
            </w:r>
          </w:p>
          <w:p w:rsidR="00000000" w:rsidDel="00000000" w:rsidP="00000000" w:rsidRDefault="00000000" w:rsidRPr="00000000" w14:paraId="00000020">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1">
            <w:pPr>
              <w:widowControl w:val="0"/>
              <w:spacing w:after="200" w:before="20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Preschool teachers and educators are responsible for working with the preschool leadership team to ensure:</w:t>
            </w:r>
          </w:p>
          <w:p w:rsidR="00000000" w:rsidDel="00000000" w:rsidP="00000000" w:rsidRDefault="00000000" w:rsidRPr="00000000" w14:paraId="00000022">
            <w:pPr>
              <w:numPr>
                <w:ilvl w:val="0"/>
                <w:numId w:val="12"/>
              </w:numPr>
              <w:spacing w:after="0" w:before="0" w:line="360" w:lineRule="auto"/>
              <w:ind w:left="567" w:hanging="272"/>
              <w:rPr>
                <w:sz w:val="22"/>
                <w:szCs w:val="22"/>
              </w:rPr>
            </w:pPr>
            <w:r w:rsidDel="00000000" w:rsidR="00000000" w:rsidRPr="00000000">
              <w:rPr>
                <w:rFonts w:ascii="Arial" w:cs="Arial" w:eastAsia="Arial" w:hAnsi="Arial"/>
                <w:sz w:val="22"/>
                <w:szCs w:val="22"/>
                <w:rtl w:val="0"/>
              </w:rPr>
              <w:t xml:space="preserve">all staff in the preschool and daily practices comply with this procedure</w:t>
            </w:r>
          </w:p>
          <w:p w:rsidR="00000000" w:rsidDel="00000000" w:rsidP="00000000" w:rsidRDefault="00000000" w:rsidRPr="00000000" w14:paraId="00000023">
            <w:pPr>
              <w:numPr>
                <w:ilvl w:val="0"/>
                <w:numId w:val="12"/>
              </w:numPr>
              <w:spacing w:after="0" w:before="0" w:line="360" w:lineRule="auto"/>
              <w:ind w:left="567" w:hanging="272"/>
              <w:rPr>
                <w:sz w:val="22"/>
                <w:szCs w:val="22"/>
              </w:rPr>
            </w:pPr>
            <w:r w:rsidDel="00000000" w:rsidR="00000000" w:rsidRPr="00000000">
              <w:rPr>
                <w:rFonts w:ascii="Arial" w:cs="Arial" w:eastAsia="Arial" w:hAnsi="Arial"/>
                <w:sz w:val="22"/>
                <w:szCs w:val="22"/>
                <w:rtl w:val="0"/>
              </w:rPr>
              <w:t xml:space="preserve">this procedure is stored in a way that it is accessible to all staff, families, visitors and volunteers</w:t>
            </w:r>
          </w:p>
          <w:p w:rsidR="00000000" w:rsidDel="00000000" w:rsidP="00000000" w:rsidRDefault="00000000" w:rsidRPr="00000000" w14:paraId="00000024">
            <w:pPr>
              <w:numPr>
                <w:ilvl w:val="0"/>
                <w:numId w:val="12"/>
              </w:numPr>
              <w:spacing w:after="0" w:before="0" w:line="360" w:lineRule="auto"/>
              <w:ind w:left="567" w:hanging="272"/>
              <w:rPr>
                <w:sz w:val="22"/>
                <w:szCs w:val="22"/>
              </w:rPr>
            </w:pPr>
            <w:r w:rsidDel="00000000" w:rsidR="00000000" w:rsidRPr="00000000">
              <w:rPr>
                <w:rFonts w:ascii="Arial" w:cs="Arial" w:eastAsia="Arial" w:hAnsi="Arial"/>
                <w:sz w:val="22"/>
                <w:szCs w:val="22"/>
                <w:rtl w:val="0"/>
              </w:rPr>
              <w:t xml:space="preserve">they are actively involved in the review of this procedure, as required, or at least annually</w:t>
            </w:r>
          </w:p>
          <w:p w:rsidR="00000000" w:rsidDel="00000000" w:rsidP="00000000" w:rsidRDefault="00000000" w:rsidRPr="00000000" w14:paraId="00000025">
            <w:pPr>
              <w:numPr>
                <w:ilvl w:val="0"/>
                <w:numId w:val="12"/>
              </w:numPr>
              <w:spacing w:after="0" w:before="0" w:line="360" w:lineRule="auto"/>
              <w:ind w:left="567" w:hanging="272"/>
              <w:rPr>
                <w:sz w:val="22"/>
                <w:szCs w:val="22"/>
              </w:rPr>
            </w:pPr>
            <w:r w:rsidDel="00000000" w:rsidR="00000000" w:rsidRPr="00000000">
              <w:rPr>
                <w:rFonts w:ascii="Arial" w:cs="Arial" w:eastAsia="Arial" w:hAnsi="Arial"/>
                <w:sz w:val="22"/>
                <w:szCs w:val="22"/>
                <w:rtl w:val="0"/>
              </w:rPr>
              <w:t xml:space="preserve">details of this procedure’s review are documented.</w:t>
            </w:r>
          </w:p>
        </w:tc>
      </w:tr>
    </w:tbl>
    <w:p w:rsidR="00000000" w:rsidDel="00000000" w:rsidP="00000000" w:rsidRDefault="00000000" w:rsidRPr="00000000" w14:paraId="00000026">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240" w:lineRule="auto"/>
        <w:rPr>
          <w:color w:val="002664"/>
          <w:sz w:val="22"/>
          <w:szCs w:val="22"/>
        </w:rPr>
      </w:pPr>
      <w:bookmarkStart w:colFirst="0" w:colLast="0" w:name="_heading=h.c6cg3ygqpq2g" w:id="2"/>
      <w:bookmarkEnd w:id="2"/>
      <w:r w:rsidDel="00000000" w:rsidR="00000000" w:rsidRPr="00000000">
        <w:rPr>
          <w:color w:val="002664"/>
          <w:sz w:val="22"/>
          <w:szCs w:val="22"/>
          <w:rtl w:val="0"/>
        </w:rPr>
        <w:t xml:space="preserve">Procedure</w:t>
      </w:r>
    </w:p>
    <w:tbl>
      <w:tblPr>
        <w:tblStyle w:val="Table3"/>
        <w:tblW w:w="101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8070"/>
        <w:tblGridChange w:id="0">
          <w:tblGrid>
            <w:gridCol w:w="2085"/>
            <w:gridCol w:w="807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7">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sz w:val="22"/>
                <w:szCs w:val="22"/>
              </w:rPr>
            </w:pPr>
            <w:r w:rsidDel="00000000" w:rsidR="00000000" w:rsidRPr="00000000">
              <w:rPr>
                <w:b w:val="1"/>
                <w:sz w:val="22"/>
                <w:szCs w:val="22"/>
                <w:rtl w:val="0"/>
              </w:rPr>
              <w:t xml:space="preserve">First aid qualifications</w:t>
            </w:r>
          </w:p>
        </w:tc>
        <w:tc>
          <w:tcPr>
            <w:tcBorders>
              <w:top w:color="000000" w:space="0" w:sz="6" w:val="single"/>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8">
            <w:pPr>
              <w:numPr>
                <w:ilvl w:val="0"/>
                <w:numId w:val="1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department staff (ongoing, temporary and casual) complete the department’s mandatory first aid training:</w:t>
            </w:r>
          </w:p>
          <w:p w:rsidR="00000000" w:rsidDel="00000000" w:rsidP="00000000" w:rsidRDefault="00000000" w:rsidRPr="00000000" w14:paraId="00000029">
            <w:pPr>
              <w:numPr>
                <w:ilvl w:val="0"/>
                <w:numId w:val="11"/>
              </w:numPr>
              <w:tabs>
                <w:tab w:val="left" w:leader="none" w:pos="1264.0000000000002"/>
                <w:tab w:val="left" w:leader="none" w:pos="1354.0000000000005"/>
                <w:tab w:val="left" w:leader="none" w:pos="1701"/>
                <w:tab w:val="left" w:leader="none" w:pos="2268"/>
                <w:tab w:val="left" w:leader="none" w:pos="2835"/>
                <w:tab w:val="left" w:leader="none" w:pos="3402"/>
                <w:tab w:val="left" w:leader="none" w:pos="1264.0000000000002"/>
                <w:tab w:val="left" w:leader="none" w:pos="1354.0000000000005"/>
                <w:tab w:val="left" w:leader="none" w:pos="1701"/>
                <w:tab w:val="left" w:leader="none" w:pos="2268"/>
                <w:tab w:val="left" w:leader="none" w:pos="2835"/>
                <w:tab w:val="left" w:leader="none" w:pos="3402"/>
              </w:tabs>
              <w:spacing w:after="0" w:before="0" w:line="276" w:lineRule="auto"/>
              <w:ind w:left="1260" w:hanging="27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Australian Society of Clinical Immunology and Allergy (ASCIA) anaphylaxis e-training</w:t>
            </w:r>
          </w:p>
          <w:p w:rsidR="00000000" w:rsidDel="00000000" w:rsidP="00000000" w:rsidRDefault="00000000" w:rsidRPr="00000000" w14:paraId="0000002A">
            <w:pPr>
              <w:numPr>
                <w:ilvl w:val="0"/>
                <w:numId w:val="11"/>
              </w:numPr>
              <w:tabs>
                <w:tab w:val="left" w:leader="none" w:pos="1264.0000000000002"/>
                <w:tab w:val="left" w:leader="none" w:pos="1354.0000000000005"/>
                <w:tab w:val="left" w:leader="none" w:pos="1701"/>
                <w:tab w:val="left" w:leader="none" w:pos="2268"/>
                <w:tab w:val="left" w:leader="none" w:pos="2835"/>
                <w:tab w:val="left" w:leader="none" w:pos="3402"/>
                <w:tab w:val="left" w:leader="none" w:pos="1264.0000000000002"/>
                <w:tab w:val="left" w:leader="none" w:pos="1354.0000000000005"/>
                <w:tab w:val="left" w:leader="none" w:pos="1701"/>
                <w:tab w:val="left" w:leader="none" w:pos="2268"/>
                <w:tab w:val="left" w:leader="none" w:pos="2835"/>
                <w:tab w:val="left" w:leader="none" w:pos="3402"/>
              </w:tabs>
              <w:spacing w:after="0" w:before="0" w:line="276" w:lineRule="auto"/>
              <w:ind w:left="1260" w:hanging="27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anaphylaxis face-to-face training (mandatory if a child with anaphylaxis is enrolled in the preschool)</w:t>
            </w:r>
          </w:p>
          <w:p w:rsidR="00000000" w:rsidDel="00000000" w:rsidP="00000000" w:rsidRDefault="00000000" w:rsidRPr="00000000" w14:paraId="0000002B">
            <w:pPr>
              <w:numPr>
                <w:ilvl w:val="0"/>
                <w:numId w:val="6"/>
              </w:numPr>
              <w:tabs>
                <w:tab w:val="left" w:leader="none" w:pos="1264.0000000000002"/>
                <w:tab w:val="left" w:leader="none" w:pos="1354.0000000000005"/>
                <w:tab w:val="left" w:leader="none" w:pos="1701"/>
                <w:tab w:val="left" w:leader="none" w:pos="2268"/>
                <w:tab w:val="left" w:leader="none" w:pos="2835"/>
                <w:tab w:val="left" w:leader="none" w:pos="3402"/>
                <w:tab w:val="left" w:leader="none" w:pos="1264.0000000000002"/>
                <w:tab w:val="left" w:leader="none" w:pos="1354.0000000000005"/>
                <w:tab w:val="left" w:leader="none" w:pos="1701"/>
                <w:tab w:val="left" w:leader="none" w:pos="2268"/>
                <w:tab w:val="left" w:leader="none" w:pos="2835"/>
                <w:tab w:val="left" w:leader="none" w:pos="3402"/>
              </w:tabs>
              <w:spacing w:after="0" w:before="0" w:line="276" w:lineRule="auto"/>
              <w:ind w:left="1260" w:hanging="27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e-Emergency care</w:t>
            </w:r>
          </w:p>
          <w:p w:rsidR="00000000" w:rsidDel="00000000" w:rsidP="00000000" w:rsidRDefault="00000000" w:rsidRPr="00000000" w14:paraId="0000002C">
            <w:pPr>
              <w:numPr>
                <w:ilvl w:val="0"/>
                <w:numId w:val="6"/>
              </w:numPr>
              <w:tabs>
                <w:tab w:val="left" w:leader="none" w:pos="1264.0000000000002"/>
                <w:tab w:val="left" w:leader="none" w:pos="1354.0000000000005"/>
                <w:tab w:val="left" w:leader="none" w:pos="1701"/>
                <w:tab w:val="left" w:leader="none" w:pos="2268"/>
                <w:tab w:val="left" w:leader="none" w:pos="2835"/>
                <w:tab w:val="left" w:leader="none" w:pos="3402"/>
                <w:tab w:val="left" w:leader="none" w:pos="1264.0000000000002"/>
                <w:tab w:val="left" w:leader="none" w:pos="1354.0000000000005"/>
                <w:tab w:val="left" w:leader="none" w:pos="1701"/>
                <w:tab w:val="left" w:leader="none" w:pos="2268"/>
                <w:tab w:val="left" w:leader="none" w:pos="2835"/>
                <w:tab w:val="left" w:leader="none" w:pos="3402"/>
              </w:tabs>
              <w:spacing w:after="0" w:before="0" w:line="276" w:lineRule="auto"/>
              <w:ind w:left="1260" w:hanging="27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CPR face to face training (HLTAID001)</w:t>
            </w:r>
          </w:p>
          <w:p w:rsidR="00000000" w:rsidDel="00000000" w:rsidP="00000000" w:rsidRDefault="00000000" w:rsidRPr="00000000" w14:paraId="0000002D">
            <w:pPr>
              <w:numPr>
                <w:ilvl w:val="0"/>
                <w:numId w:val="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360" w:lineRule="auto"/>
              <w:ind w:left="720" w:hanging="360"/>
              <w:rPr>
                <w:sz w:val="22"/>
                <w:szCs w:val="22"/>
              </w:rPr>
            </w:pPr>
            <w:r w:rsidDel="00000000" w:rsidR="00000000" w:rsidRPr="00000000">
              <w:rPr>
                <w:rFonts w:ascii="Arial" w:cs="Arial" w:eastAsia="Arial" w:hAnsi="Arial"/>
                <w:sz w:val="22"/>
                <w:szCs w:val="22"/>
                <w:rtl w:val="0"/>
              </w:rPr>
              <w:t xml:space="preserve"> There is at least one staff member available on the school site, readily available at all times who holds current NQF approved first-aid, anaphylaxis and asthma qualifications (HLTAID012). Preschool Educator Hylie McEvoy, Preschool SLSO Alexandra Hay, relieving SLSO’s Natalie Chilcott &amp; Felicity Pacevski, School Administration Officer Sue Allen, Nominated Supervisor Stacy Mathieson and Pedagogical Leader Michelle Lynch hold the NQF approved qualification. In the event that the Preschool Educator or Preschool SLSO are not present during an emergency, the Principal and/or Pedagogical Leader will be the initial contact to respond immediately.   </w:t>
            </w:r>
          </w:p>
          <w:p w:rsidR="00000000" w:rsidDel="00000000" w:rsidP="00000000" w:rsidRDefault="00000000" w:rsidRPr="00000000" w14:paraId="0000002E">
            <w:pPr>
              <w:numPr>
                <w:ilvl w:val="0"/>
                <w:numId w:val="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names of the Irrawang Public School Staff who hold the NQF qualifications are clearly displayed in the preschool. They are noted as </w:t>
            </w:r>
            <w:r w:rsidDel="00000000" w:rsidR="00000000" w:rsidRPr="00000000">
              <w:rPr>
                <w:rFonts w:ascii="Arial" w:cs="Arial" w:eastAsia="Arial" w:hAnsi="Arial"/>
                <w:i w:val="1"/>
                <w:sz w:val="22"/>
                <w:szCs w:val="22"/>
                <w:rtl w:val="0"/>
              </w:rPr>
              <w:t xml:space="preserve">nominated first aider/s</w:t>
            </w:r>
            <w:r w:rsidDel="00000000" w:rsidR="00000000" w:rsidRPr="00000000">
              <w:rPr>
                <w:rFonts w:ascii="Arial" w:cs="Arial" w:eastAsia="Arial" w:hAnsi="Arial"/>
                <w:sz w:val="22"/>
                <w:szCs w:val="22"/>
                <w:rtl w:val="0"/>
              </w:rPr>
              <w:t xml:space="preserve"> alongside the days they are on duty in the preschool. This information is displayed in the preschool foyer. </w:t>
            </w:r>
          </w:p>
          <w:p w:rsidR="00000000" w:rsidDel="00000000" w:rsidP="00000000" w:rsidRDefault="00000000" w:rsidRPr="00000000" w14:paraId="0000002F">
            <w:pPr>
              <w:numPr>
                <w:ilvl w:val="0"/>
                <w:numId w:val="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Teachers’ and educators’ current certificates are stored in hard copy in the staff folder. These folders are located in the staff office on the top shelf of the educator’s desk. The Preschool Educator is responsible for maintaining these folders. </w:t>
            </w:r>
          </w:p>
          <w:p w:rsidR="00000000" w:rsidDel="00000000" w:rsidP="00000000" w:rsidRDefault="00000000" w:rsidRPr="00000000" w14:paraId="00000030">
            <w:pPr>
              <w:numPr>
                <w:ilvl w:val="0"/>
                <w:numId w:val="14"/>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Each teacher and educator takes responsibility for ensuring their first aid qualifications remain current by monitoring the expiry date(s) and alerting the preschool supervisor or principal prior to requiring retraining.</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31">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rPr>
            </w:pPr>
            <w:r w:rsidDel="00000000" w:rsidR="00000000" w:rsidRPr="00000000">
              <w:rPr>
                <w:b w:val="1"/>
                <w:rtl w:val="0"/>
              </w:rPr>
              <w:t xml:space="preserve">First aid kit</w:t>
            </w:r>
          </w:p>
        </w:tc>
        <w:tc>
          <w:tcPr>
            <w:tcBorders>
              <w:top w:color="000000" w:space="0" w:sz="0" w:val="nil"/>
              <w:left w:color="000000" w:space="0" w:sz="0" w:val="nil"/>
              <w:bottom w:color="000000" w:space="0" w:sz="6" w:val="single"/>
              <w:right w:color="000000" w:space="0" w:sz="6" w:val="single"/>
            </w:tcBorders>
            <w:shd w:fill="f2f2f2" w:val="clear"/>
            <w:tcMar>
              <w:top w:w="0.0" w:type="dxa"/>
              <w:left w:w="100.0" w:type="dxa"/>
              <w:bottom w:w="0.0" w:type="dxa"/>
              <w:right w:w="100.0" w:type="dxa"/>
            </w:tcMar>
            <w:vAlign w:val="top"/>
          </w:tcPr>
          <w:p w:rsidR="00000000" w:rsidDel="00000000" w:rsidP="00000000" w:rsidRDefault="00000000" w:rsidRPr="00000000" w14:paraId="00000032">
            <w:pPr>
              <w:numPr>
                <w:ilvl w:val="0"/>
                <w:numId w:val="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There is a first aid kit(s) within the preschool premises. A fixed First Aid Kit is located on the wall near the disabled toilet. Two portable First Aid Kits (both black backpacks - one asthma the other first aid/EpiPen) are located on the fridge in the kitchen (when indoors) or on the self between the two exit doors of the outdoor learning environment (when outdoors). Both First Aid Kits are moved between environments by the preschool SLSO as the children transition from one environment to another.  </w:t>
            </w:r>
          </w:p>
          <w:p w:rsidR="00000000" w:rsidDel="00000000" w:rsidP="00000000" w:rsidRDefault="00000000" w:rsidRPr="00000000" w14:paraId="00000033">
            <w:pPr>
              <w:numPr>
                <w:ilvl w:val="0"/>
                <w:numId w:val="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kits are inaccessible to children, but easily recognisable and accessible to adults.</w:t>
            </w:r>
          </w:p>
          <w:p w:rsidR="00000000" w:rsidDel="00000000" w:rsidP="00000000" w:rsidRDefault="00000000" w:rsidRPr="00000000" w14:paraId="00000034">
            <w:pPr>
              <w:numPr>
                <w:ilvl w:val="0"/>
                <w:numId w:val="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sz w:val="22"/>
                <w:szCs w:val="22"/>
              </w:rPr>
            </w:pPr>
            <w:r w:rsidDel="00000000" w:rsidR="00000000" w:rsidRPr="00000000">
              <w:rPr>
                <w:rFonts w:ascii="Arial" w:cs="Arial" w:eastAsia="Arial" w:hAnsi="Arial"/>
                <w:sz w:val="22"/>
                <w:szCs w:val="22"/>
                <w:rtl w:val="0"/>
              </w:rPr>
              <w:t xml:space="preserve"> A written record of the contents of the kit(s) is maintained, including the contents’ expiry dates. The School Administration Officer is responsible for maintaining the contents of the First Aid Kits and monitoring of expiry dates. A list of contents with expiry dates is stored within each kit. The contents of the kits are checked termly and are restocked as required. Educators inform the School Administration Officer of items used during the administration of first aid that day and these items are replaced promptly. </w:t>
            </w:r>
          </w:p>
          <w:p w:rsidR="00000000" w:rsidDel="00000000" w:rsidP="00000000" w:rsidRDefault="00000000" w:rsidRPr="00000000" w14:paraId="00000035">
            <w:pPr>
              <w:numPr>
                <w:ilvl w:val="0"/>
                <w:numId w:val="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For use in an emergency, the first aid kit contains a general-use EpiPen Junior (Kit 1) and asthma reliever medication (Ventolin) and instructions for their use (Kit 2)- the </w:t>
            </w:r>
            <w:hyperlink r:id="rId15">
              <w:r w:rsidDel="00000000" w:rsidR="00000000" w:rsidRPr="00000000">
                <w:rPr>
                  <w:rFonts w:ascii="Arial" w:cs="Arial" w:eastAsia="Arial" w:hAnsi="Arial"/>
                  <w:color w:val="2e75b5"/>
                  <w:sz w:val="22"/>
                  <w:szCs w:val="22"/>
                  <w:u w:val="single"/>
                  <w:rtl w:val="0"/>
                </w:rPr>
                <w:t xml:space="preserve">ASCIA First Aid Plan for Anaphylaxis (ORANGE) 2020 EpiPen</w:t>
              </w:r>
            </w:hyperlink>
            <w:r w:rsidDel="00000000" w:rsidR="00000000" w:rsidRPr="00000000">
              <w:rPr>
                <w:rFonts w:ascii="Arial" w:cs="Arial" w:eastAsia="Arial" w:hAnsi="Arial"/>
                <w:sz w:val="22"/>
                <w:szCs w:val="22"/>
                <w:rtl w:val="0"/>
              </w:rPr>
              <w:t xml:space="preserve"> and the </w:t>
            </w:r>
            <w:hyperlink r:id="rId16">
              <w:r w:rsidDel="00000000" w:rsidR="00000000" w:rsidRPr="00000000">
                <w:rPr>
                  <w:rFonts w:ascii="Arial" w:cs="Arial" w:eastAsia="Arial" w:hAnsi="Arial"/>
                  <w:color w:val="2e75b5"/>
                  <w:sz w:val="22"/>
                  <w:szCs w:val="22"/>
                  <w:u w:val="single"/>
                  <w:rtl w:val="0"/>
                </w:rPr>
                <w:t xml:space="preserve">Asthma Care Plan for Education and Care Services</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36">
            <w:pPr>
              <w:numPr>
                <w:ilvl w:val="0"/>
                <w:numId w:val="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location of this emergency medication is clearly noted on the outside of the kit for the information of all staff, visitors and volunteers.</w:t>
            </w:r>
          </w:p>
          <w:p w:rsidR="00000000" w:rsidDel="00000000" w:rsidP="00000000" w:rsidRDefault="00000000" w:rsidRPr="00000000" w14:paraId="00000037">
            <w:pPr>
              <w:numPr>
                <w:ilvl w:val="0"/>
                <w:numId w:val="2"/>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the group leaves the preschool to evacuate, for an excursion or to go into the school site, the following is taken:</w:t>
            </w:r>
          </w:p>
          <w:p w:rsidR="00000000" w:rsidDel="00000000" w:rsidP="00000000" w:rsidRDefault="00000000" w:rsidRPr="00000000" w14:paraId="00000038">
            <w:pPr>
              <w:numPr>
                <w:ilvl w:val="0"/>
                <w:numId w:val="7"/>
              </w:numPr>
              <w:tabs>
                <w:tab w:val="left" w:leader="none" w:pos="904.0000000000002"/>
                <w:tab w:val="left" w:leader="none" w:pos="1174.0000000000002"/>
                <w:tab w:val="left" w:leader="none" w:pos="1695.0000000000005"/>
                <w:tab w:val="left" w:leader="none" w:pos="2268"/>
                <w:tab w:val="left" w:leader="none" w:pos="2835"/>
                <w:tab w:val="left" w:leader="none" w:pos="3402"/>
                <w:tab w:val="left" w:leader="none" w:pos="904.0000000000002"/>
                <w:tab w:val="left" w:leader="none" w:pos="1174.0000000000002"/>
                <w:tab w:val="left" w:leader="none" w:pos="1695.0000000000005"/>
                <w:tab w:val="left" w:leader="none" w:pos="2268"/>
                <w:tab w:val="left" w:leader="none" w:pos="2835"/>
                <w:tab w:val="left" w:leader="none" w:pos="3402"/>
              </w:tabs>
              <w:spacing w:after="0" w:before="0" w:line="276" w:lineRule="auto"/>
              <w:ind w:left="135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list of children’s emergency contacts</w:t>
            </w:r>
          </w:p>
          <w:p w:rsidR="00000000" w:rsidDel="00000000" w:rsidP="00000000" w:rsidRDefault="00000000" w:rsidRPr="00000000" w14:paraId="00000039">
            <w:pPr>
              <w:numPr>
                <w:ilvl w:val="0"/>
                <w:numId w:val="7"/>
              </w:numPr>
              <w:tabs>
                <w:tab w:val="left" w:leader="none" w:pos="904.0000000000002"/>
                <w:tab w:val="left" w:leader="none" w:pos="1174.0000000000002"/>
                <w:tab w:val="left" w:leader="none" w:pos="1695.0000000000005"/>
                <w:tab w:val="left" w:leader="none" w:pos="2268"/>
                <w:tab w:val="left" w:leader="none" w:pos="2835"/>
                <w:tab w:val="left" w:leader="none" w:pos="3402"/>
                <w:tab w:val="left" w:leader="none" w:pos="904.0000000000002"/>
                <w:tab w:val="left" w:leader="none" w:pos="1174.0000000000002"/>
                <w:tab w:val="left" w:leader="none" w:pos="1695.0000000000005"/>
                <w:tab w:val="left" w:leader="none" w:pos="2268"/>
                <w:tab w:val="left" w:leader="none" w:pos="2835"/>
                <w:tab w:val="left" w:leader="none" w:pos="3402"/>
              </w:tabs>
              <w:spacing w:after="0" w:before="0" w:line="276" w:lineRule="auto"/>
              <w:ind w:left="135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both first aid kits</w:t>
            </w:r>
          </w:p>
          <w:p w:rsidR="00000000" w:rsidDel="00000000" w:rsidP="00000000" w:rsidRDefault="00000000" w:rsidRPr="00000000" w14:paraId="0000003A">
            <w:pPr>
              <w:numPr>
                <w:ilvl w:val="0"/>
                <w:numId w:val="7"/>
              </w:numPr>
              <w:tabs>
                <w:tab w:val="left" w:leader="none" w:pos="904.0000000000002"/>
                <w:tab w:val="left" w:leader="none" w:pos="1174.0000000000002"/>
                <w:tab w:val="left" w:leader="none" w:pos="1695.0000000000005"/>
                <w:tab w:val="left" w:leader="none" w:pos="2268"/>
                <w:tab w:val="left" w:leader="none" w:pos="2835"/>
                <w:tab w:val="left" w:leader="none" w:pos="3402"/>
                <w:tab w:val="left" w:leader="none" w:pos="904.0000000000002"/>
                <w:tab w:val="left" w:leader="none" w:pos="1174.0000000000002"/>
                <w:tab w:val="left" w:leader="none" w:pos="1695.0000000000005"/>
                <w:tab w:val="left" w:leader="none" w:pos="2268"/>
                <w:tab w:val="left" w:leader="none" w:pos="2835"/>
                <w:tab w:val="left" w:leader="none" w:pos="3402"/>
              </w:tabs>
              <w:spacing w:after="0" w:before="0" w:line="276" w:lineRule="auto"/>
              <w:ind w:left="135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general – use emergency medications and instructions for use</w:t>
            </w:r>
          </w:p>
          <w:p w:rsidR="00000000" w:rsidDel="00000000" w:rsidP="00000000" w:rsidRDefault="00000000" w:rsidRPr="00000000" w14:paraId="0000003B">
            <w:pPr>
              <w:numPr>
                <w:ilvl w:val="0"/>
                <w:numId w:val="7"/>
              </w:numPr>
              <w:tabs>
                <w:tab w:val="left" w:leader="none" w:pos="904.0000000000002"/>
                <w:tab w:val="left" w:leader="none" w:pos="1174.0000000000002"/>
                <w:tab w:val="left" w:leader="none" w:pos="1695.0000000000005"/>
                <w:tab w:val="left" w:leader="none" w:pos="2268"/>
                <w:tab w:val="left" w:leader="none" w:pos="2835"/>
                <w:tab w:val="left" w:leader="none" w:pos="3402"/>
                <w:tab w:val="left" w:leader="none" w:pos="904.0000000000002"/>
                <w:tab w:val="left" w:leader="none" w:pos="1174.0000000000002"/>
                <w:tab w:val="left" w:leader="none" w:pos="1695.0000000000005"/>
                <w:tab w:val="left" w:leader="none" w:pos="2268"/>
                <w:tab w:val="left" w:leader="none" w:pos="2835"/>
                <w:tab w:val="left" w:leader="none" w:pos="3402"/>
              </w:tabs>
              <w:spacing w:after="200" w:before="0" w:line="276" w:lineRule="auto"/>
              <w:ind w:left="135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individual children’s emergency medication and medical management plans.</w:t>
            </w:r>
          </w:p>
          <w:p w:rsidR="00000000" w:rsidDel="00000000" w:rsidP="00000000" w:rsidRDefault="00000000" w:rsidRPr="00000000" w14:paraId="0000003C">
            <w:pPr>
              <w:numPr>
                <w:ilvl w:val="0"/>
                <w:numId w:val="10"/>
              </w:numPr>
              <w:spacing w:after="200" w:before="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preschool SLSO carries both First Aid Kits and medication when away from the preschool. </w:t>
            </w:r>
          </w:p>
        </w:tc>
      </w:tr>
      <w:tr>
        <w:trPr>
          <w:cantSplit w:val="0"/>
          <w:tblHeader w:val="0"/>
        </w:trPr>
        <w:tc>
          <w:tcPr>
            <w:tcBorders>
              <w:top w:color="000000" w:space="0" w:sz="0" w:val="nil"/>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D">
            <w:p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40" w:lineRule="auto"/>
              <w:rPr>
                <w:b w:val="1"/>
              </w:rPr>
            </w:pPr>
            <w:r w:rsidDel="00000000" w:rsidR="00000000" w:rsidRPr="00000000">
              <w:rPr>
                <w:b w:val="1"/>
                <w:rtl w:val="0"/>
              </w:rPr>
              <w:t xml:space="preserve">Administration of first aid</w:t>
            </w:r>
          </w:p>
        </w:tc>
        <w:tc>
          <w:tcPr>
            <w:tcBorders>
              <w:top w:color="000000" w:space="0" w:sz="0" w:val="nil"/>
              <w:left w:color="000000" w:space="0" w:sz="0" w:val="nil"/>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3E">
            <w:pPr>
              <w:numPr>
                <w:ilvl w:val="0"/>
                <w:numId w:val="5"/>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any medical emergency an ambulance will be called immediately. The School Office will call emergency services and families will be contacted immediately after.</w:t>
            </w:r>
          </w:p>
          <w:p w:rsidR="00000000" w:rsidDel="00000000" w:rsidP="00000000" w:rsidRDefault="00000000" w:rsidRPr="00000000" w14:paraId="0000003F">
            <w:pPr>
              <w:numPr>
                <w:ilvl w:val="0"/>
                <w:numId w:val="5"/>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an anaphylaxis or asthma emergency, the preschool staff will administer emergency medication (EpiPen Jr or Ventolin) to a child who requires it. Parent authorisation is not required for this.</w:t>
            </w:r>
          </w:p>
          <w:p w:rsidR="00000000" w:rsidDel="00000000" w:rsidP="00000000" w:rsidRDefault="00000000" w:rsidRPr="00000000" w14:paraId="00000040">
            <w:pPr>
              <w:numPr>
                <w:ilvl w:val="0"/>
                <w:numId w:val="5"/>
              </w:numPr>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of an anaphylaxis, asthma or seizure emergency situation, First Aid Action Plans are displayed in the kitchen and next to the First Aid Kit outdoors for reference.</w:t>
            </w:r>
          </w:p>
          <w:p w:rsidR="00000000" w:rsidDel="00000000" w:rsidP="00000000" w:rsidRDefault="00000000" w:rsidRPr="00000000" w14:paraId="00000041">
            <w:pPr>
              <w:numPr>
                <w:ilvl w:val="0"/>
                <w:numId w:val="5"/>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0" w:before="0" w:line="360" w:lineRule="auto"/>
              <w:ind w:left="720" w:hanging="360"/>
              <w:rPr>
                <w:sz w:val="22"/>
                <w:szCs w:val="22"/>
              </w:rPr>
            </w:pPr>
            <w:r w:rsidDel="00000000" w:rsidR="00000000" w:rsidRPr="00000000">
              <w:rPr>
                <w:rFonts w:ascii="Arial" w:cs="Arial" w:eastAsia="Arial" w:hAnsi="Arial"/>
                <w:sz w:val="22"/>
                <w:szCs w:val="22"/>
                <w:rtl w:val="0"/>
              </w:rPr>
              <w:t xml:space="preserve"> If emergency medication is administered:</w:t>
            </w:r>
          </w:p>
          <w:p w:rsidR="00000000" w:rsidDel="00000000" w:rsidP="00000000" w:rsidRDefault="00000000" w:rsidRPr="00000000" w14:paraId="00000042">
            <w:pPr>
              <w:numPr>
                <w:ilvl w:val="0"/>
                <w:numId w:val="8"/>
              </w:numPr>
              <w:tabs>
                <w:tab w:val="left" w:leader="none" w:pos="1134"/>
                <w:tab w:val="left" w:leader="none" w:pos="1701"/>
                <w:tab w:val="left" w:leader="none" w:pos="2268"/>
                <w:tab w:val="left" w:leader="none" w:pos="2835"/>
                <w:tab w:val="left" w:leader="none" w:pos="3402"/>
                <w:tab w:val="left" w:leader="none" w:pos="1134"/>
                <w:tab w:val="left" w:leader="none" w:pos="1701"/>
                <w:tab w:val="left" w:leader="none" w:pos="2268"/>
                <w:tab w:val="left" w:leader="none" w:pos="2835"/>
                <w:tab w:val="left" w:leader="none" w:pos="3402"/>
              </w:tabs>
              <w:spacing w:after="0" w:before="0" w:line="276" w:lineRule="auto"/>
              <w:ind w:left="135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an ambulance will be called</w:t>
            </w:r>
          </w:p>
          <w:p w:rsidR="00000000" w:rsidDel="00000000" w:rsidP="00000000" w:rsidRDefault="00000000" w:rsidRPr="00000000" w14:paraId="00000043">
            <w:pPr>
              <w:numPr>
                <w:ilvl w:val="0"/>
                <w:numId w:val="8"/>
              </w:numPr>
              <w:tabs>
                <w:tab w:val="left" w:leader="none" w:pos="1134"/>
                <w:tab w:val="left" w:leader="none" w:pos="1701"/>
                <w:tab w:val="left" w:leader="none" w:pos="2268"/>
                <w:tab w:val="left" w:leader="none" w:pos="2835"/>
                <w:tab w:val="left" w:leader="none" w:pos="3402"/>
                <w:tab w:val="left" w:leader="none" w:pos="1134"/>
                <w:tab w:val="left" w:leader="none" w:pos="1701"/>
                <w:tab w:val="left" w:leader="none" w:pos="2268"/>
                <w:tab w:val="left" w:leader="none" w:pos="2835"/>
                <w:tab w:val="left" w:leader="none" w:pos="3402"/>
              </w:tabs>
              <w:spacing w:after="0" w:before="0" w:line="276" w:lineRule="auto"/>
              <w:ind w:left="135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 and child’s parent or carer will be notified</w:t>
            </w:r>
          </w:p>
          <w:p w:rsidR="00000000" w:rsidDel="00000000" w:rsidP="00000000" w:rsidRDefault="00000000" w:rsidRPr="00000000" w14:paraId="00000044">
            <w:pPr>
              <w:numPr>
                <w:ilvl w:val="0"/>
                <w:numId w:val="8"/>
              </w:numPr>
              <w:tabs>
                <w:tab w:val="left" w:leader="none" w:pos="1134"/>
                <w:tab w:val="left" w:leader="none" w:pos="1701"/>
                <w:tab w:val="left" w:leader="none" w:pos="2268"/>
                <w:tab w:val="left" w:leader="none" w:pos="2835"/>
                <w:tab w:val="left" w:leader="none" w:pos="3402"/>
                <w:tab w:val="left" w:leader="none" w:pos="1134"/>
                <w:tab w:val="left" w:leader="none" w:pos="1701"/>
                <w:tab w:val="left" w:leader="none" w:pos="2268"/>
                <w:tab w:val="left" w:leader="none" w:pos="2835"/>
                <w:tab w:val="left" w:leader="none" w:pos="3402"/>
              </w:tabs>
              <w:spacing w:after="0" w:before="0" w:line="276" w:lineRule="auto"/>
              <w:ind w:left="1350" w:hanging="270"/>
              <w:rPr>
                <w:rFonts w:ascii="Arial" w:cs="Arial" w:eastAsia="Arial" w:hAnsi="Arial"/>
                <w:sz w:val="22"/>
                <w:szCs w:val="22"/>
              </w:rPr>
            </w:pPr>
            <w:r w:rsidDel="00000000" w:rsidR="00000000" w:rsidRPr="00000000">
              <w:rPr>
                <w:rFonts w:ascii="Arial" w:cs="Arial" w:eastAsia="Arial" w:hAnsi="Arial"/>
                <w:sz w:val="22"/>
                <w:szCs w:val="22"/>
                <w:rtl w:val="0"/>
              </w:rPr>
              <w:t xml:space="preserve">a notification will be made to Early Learning (phone 1300 083 698) within 24 hours.</w:t>
            </w:r>
          </w:p>
          <w:p w:rsidR="00000000" w:rsidDel="00000000" w:rsidP="00000000" w:rsidRDefault="00000000" w:rsidRPr="00000000" w14:paraId="00000045">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20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requires it, they will be administered first aid.</w:t>
            </w:r>
          </w:p>
          <w:p w:rsidR="00000000" w:rsidDel="00000000" w:rsidP="00000000" w:rsidRDefault="00000000" w:rsidRPr="00000000" w14:paraId="00000046">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After first aid has been administered, the details will be recorded in an </w:t>
            </w:r>
            <w:r w:rsidDel="00000000" w:rsidR="00000000" w:rsidRPr="00000000">
              <w:rPr>
                <w:rFonts w:ascii="Arial" w:cs="Arial" w:eastAsia="Arial" w:hAnsi="Arial"/>
                <w:i w:val="1"/>
                <w:sz w:val="22"/>
                <w:szCs w:val="22"/>
                <w:rtl w:val="0"/>
              </w:rPr>
              <w:t xml:space="preserve">Incident, Injury, Trauma and Illness Record</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Blank copies are located under the phone at the back door of the Preschool Room and in the Preschool Office. The Preschool staff member who administered the first aid is responsible for completing the record. </w:t>
            </w:r>
          </w:p>
          <w:p w:rsidR="00000000" w:rsidDel="00000000" w:rsidP="00000000" w:rsidRDefault="00000000" w:rsidRPr="00000000" w14:paraId="00000047">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 collecting their child from preschool, the parent or carer will be notified of the circumstances surrounding the administration of first aid to their child and they will be asked to sign the completed </w:t>
            </w:r>
            <w:r w:rsidDel="00000000" w:rsidR="00000000" w:rsidRPr="00000000">
              <w:rPr>
                <w:rFonts w:ascii="Arial" w:cs="Arial" w:eastAsia="Arial" w:hAnsi="Arial"/>
                <w:i w:val="1"/>
                <w:sz w:val="22"/>
                <w:szCs w:val="22"/>
                <w:rtl w:val="0"/>
              </w:rPr>
              <w:t xml:space="preserve">Incident, Injury, Trauma and Illness Record</w:t>
            </w:r>
            <w:r w:rsidDel="00000000" w:rsidR="00000000" w:rsidRPr="00000000">
              <w:rPr>
                <w:rFonts w:ascii="Arial" w:cs="Arial" w:eastAsia="Arial" w:hAnsi="Arial"/>
                <w:sz w:val="22"/>
                <w:szCs w:val="22"/>
                <w:rtl w:val="0"/>
              </w:rPr>
              <w:t xml:space="preserve"> as confirmation of this. The form is then signed by the nominated Supervisor, recorded in SENTRAL and then stored in the child’s file in the locked cabinet in the Preschool Office. </w:t>
            </w:r>
          </w:p>
          <w:p w:rsidR="00000000" w:rsidDel="00000000" w:rsidP="00000000" w:rsidRDefault="00000000" w:rsidRPr="00000000" w14:paraId="00000048">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the child then sees a medical practitioner in relation to their injury, a notification will be made to Early Learning (phone 1300 083 698) within 24 hours of the preschool staff becoming aware the child was taken for medical attention. If the child is not taken for medical attention, but a reasonable person would have thought they should have been, a notification must still be made.</w:t>
            </w:r>
          </w:p>
          <w:p w:rsidR="00000000" w:rsidDel="00000000" w:rsidP="00000000" w:rsidRDefault="00000000" w:rsidRPr="00000000" w14:paraId="00000049">
            <w:pPr>
              <w:numPr>
                <w:ilvl w:val="0"/>
                <w:numId w:val="3"/>
              </w:numPr>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before="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suffers a head or bite injury, their parent will be contacted as soon as practical. The Preschool Educator will contact the family and give them the option to pick up their child if they so choose. </w:t>
            </w:r>
          </w:p>
          <w:p w:rsidR="00000000" w:rsidDel="00000000" w:rsidP="00000000" w:rsidRDefault="00000000" w:rsidRPr="00000000" w14:paraId="0000004A">
            <w:pPr>
              <w:numPr>
                <w:ilvl w:val="0"/>
                <w:numId w:val="3"/>
              </w:numPr>
              <w:spacing w:after="200" w:before="8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experiences an incident, injury, trauma or illness when attending Preschool and are unable to be calmed, families will be contacted out of courtesy to inform them of the situation and will be given the option to pick up their child.</w:t>
            </w:r>
          </w:p>
        </w:tc>
      </w:tr>
    </w:tbl>
    <w:p w:rsidR="00000000" w:rsidDel="00000000" w:rsidP="00000000" w:rsidRDefault="00000000" w:rsidRPr="00000000" w14:paraId="0000004B">
      <w:pPr>
        <w:pStyle w:val="Heading4"/>
        <w:keepNext w:val="0"/>
        <w:keepLines w:val="0"/>
        <w:tabs>
          <w:tab w:val="left" w:leader="none" w:pos="567"/>
          <w:tab w:val="left" w:leader="none" w:pos="1134"/>
          <w:tab w:val="left" w:leader="none" w:pos="1701"/>
          <w:tab w:val="left" w:leader="none" w:pos="2268"/>
          <w:tab w:val="left" w:leader="none" w:pos="2835"/>
          <w:tab w:val="left" w:leader="none" w:pos="3402"/>
          <w:tab w:val="left" w:leader="none" w:pos="567"/>
          <w:tab w:val="left" w:leader="none" w:pos="1134"/>
          <w:tab w:val="left" w:leader="none" w:pos="1701"/>
          <w:tab w:val="left" w:leader="none" w:pos="2268"/>
          <w:tab w:val="left" w:leader="none" w:pos="2835"/>
          <w:tab w:val="left" w:leader="none" w:pos="3402"/>
        </w:tabs>
        <w:spacing w:after="200" w:lineRule="auto"/>
        <w:rPr>
          <w:color w:val="002664"/>
          <w:sz w:val="22"/>
          <w:szCs w:val="22"/>
        </w:rPr>
      </w:pPr>
      <w:bookmarkStart w:colFirst="0" w:colLast="0" w:name="_heading=h.udda79g0daks" w:id="3"/>
      <w:bookmarkEnd w:id="3"/>
      <w:r w:rsidDel="00000000" w:rsidR="00000000" w:rsidRPr="00000000">
        <w:rPr>
          <w:color w:val="002664"/>
          <w:sz w:val="22"/>
          <w:szCs w:val="22"/>
          <w:rtl w:val="0"/>
        </w:rPr>
        <w:t xml:space="preserve">Record of procedure’s review</w:t>
      </w:r>
    </w:p>
    <w:tbl>
      <w:tblPr>
        <w:tblStyle w:val="Table4"/>
        <w:tblW w:w="10627.0" w:type="dxa"/>
        <w:jc w:val="left"/>
        <w:tblLayout w:type="fixed"/>
        <w:tblLook w:val="0400"/>
      </w:tblPr>
      <w:tblGrid>
        <w:gridCol w:w="1980"/>
        <w:gridCol w:w="8647"/>
        <w:tblGridChange w:id="0">
          <w:tblGrid>
            <w:gridCol w:w="1980"/>
            <w:gridCol w:w="8647"/>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4C">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Date of review and who was involved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4D">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15/12/2020</w:t>
            </w:r>
          </w:p>
          <w:p w:rsidR="00000000" w:rsidDel="00000000" w:rsidP="00000000" w:rsidRDefault="00000000" w:rsidRPr="00000000" w14:paraId="0000004E">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Hylie McEvoy (Preschool Teacher)</w:t>
            </w:r>
          </w:p>
          <w:p w:rsidR="00000000" w:rsidDel="00000000" w:rsidP="00000000" w:rsidRDefault="00000000" w:rsidRPr="00000000" w14:paraId="0000004F">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Evelyn Plunkett (P-2 Initiatives Officer)</w:t>
            </w:r>
          </w:p>
          <w:p w:rsidR="00000000" w:rsidDel="00000000" w:rsidP="00000000" w:rsidRDefault="00000000" w:rsidRPr="00000000" w14:paraId="00000050">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7/12/2021</w:t>
            </w:r>
          </w:p>
          <w:p w:rsidR="00000000" w:rsidDel="00000000" w:rsidP="00000000" w:rsidRDefault="00000000" w:rsidRPr="00000000" w14:paraId="00000051">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Lynch (Pedagogical Leader)</w:t>
            </w:r>
          </w:p>
          <w:p w:rsidR="00000000" w:rsidDel="00000000" w:rsidP="00000000" w:rsidRDefault="00000000" w:rsidRPr="00000000" w14:paraId="00000052">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1/3/2022</w:t>
            </w:r>
          </w:p>
          <w:p w:rsidR="00000000" w:rsidDel="00000000" w:rsidP="00000000" w:rsidRDefault="00000000" w:rsidRPr="00000000" w14:paraId="00000053">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Lynch (Pedagogical Leader)</w:t>
            </w:r>
          </w:p>
          <w:p w:rsidR="00000000" w:rsidDel="00000000" w:rsidP="00000000" w:rsidRDefault="00000000" w:rsidRPr="00000000" w14:paraId="00000054">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3/3/23</w:t>
            </w:r>
          </w:p>
          <w:p w:rsidR="00000000" w:rsidDel="00000000" w:rsidP="00000000" w:rsidRDefault="00000000" w:rsidRPr="00000000" w14:paraId="00000055">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Lynch (Pedagogical Leader)</w:t>
            </w:r>
          </w:p>
          <w:p w:rsidR="00000000" w:rsidDel="00000000" w:rsidP="00000000" w:rsidRDefault="00000000" w:rsidRPr="00000000" w14:paraId="00000056">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Hylie McEvoy (Preschool Educator)</w:t>
            </w:r>
          </w:p>
          <w:p w:rsidR="00000000" w:rsidDel="00000000" w:rsidP="00000000" w:rsidRDefault="00000000" w:rsidRPr="00000000" w14:paraId="00000057">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1/3/24</w:t>
            </w:r>
          </w:p>
          <w:p w:rsidR="00000000" w:rsidDel="00000000" w:rsidP="00000000" w:rsidRDefault="00000000" w:rsidRPr="00000000" w14:paraId="00000058">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Michelle Lynch (Pedagogical Leader)</w:t>
            </w:r>
          </w:p>
          <w:p w:rsidR="00000000" w:rsidDel="00000000" w:rsidP="00000000" w:rsidRDefault="00000000" w:rsidRPr="00000000" w14:paraId="00000059">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Hylie McEvoy (Preschool Educator)</w:t>
            </w:r>
          </w:p>
          <w:p w:rsidR="00000000" w:rsidDel="00000000" w:rsidP="00000000" w:rsidRDefault="00000000" w:rsidRPr="00000000" w14:paraId="0000005A">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Alex Hay (Preschool SLSO)</w:t>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5B">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Key changes made and reason why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0.0" w:type="dxa"/>
              <w:bottom w:w="0.0" w:type="dxa"/>
              <w:right w:w="100.0" w:type="dxa"/>
            </w:tcMar>
          </w:tcPr>
          <w:p w:rsidR="00000000" w:rsidDel="00000000" w:rsidP="00000000" w:rsidRDefault="00000000" w:rsidRPr="00000000" w14:paraId="0000005C">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7/12/2021</w:t>
            </w:r>
          </w:p>
          <w:p w:rsidR="00000000" w:rsidDel="00000000" w:rsidP="00000000" w:rsidRDefault="00000000" w:rsidRPr="00000000" w14:paraId="0000005D">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-Updated First Aid Qualification codes (HLTAID012).</w:t>
            </w:r>
          </w:p>
          <w:p w:rsidR="00000000" w:rsidDel="00000000" w:rsidP="00000000" w:rsidRDefault="00000000" w:rsidRPr="00000000" w14:paraId="0000005E">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 - Display of Action Plans (Seizure/Asthma/Anaphylaxis -Epipen/Anapen) in kitchen &amp; Outdoors.</w:t>
            </w:r>
          </w:p>
          <w:p w:rsidR="00000000" w:rsidDel="00000000" w:rsidP="00000000" w:rsidRDefault="00000000" w:rsidRPr="00000000" w14:paraId="0000005F">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-Updated statement re </w:t>
            </w:r>
            <w:hyperlink r:id="rId17">
              <w:r w:rsidDel="00000000" w:rsidR="00000000" w:rsidRPr="00000000">
                <w:rPr>
                  <w:rFonts w:ascii="Arial" w:cs="Arial" w:eastAsia="Arial" w:hAnsi="Arial"/>
                  <w:sz w:val="22"/>
                  <w:szCs w:val="22"/>
                  <w:highlight w:val="white"/>
                  <w:rtl w:val="0"/>
                </w:rPr>
                <w:t xml:space="preserve">ASCIA Action Plan Anaphylaxis Anapen Red 2021</w:t>
              </w:r>
            </w:hyperlink>
            <w:r w:rsidDel="00000000" w:rsidR="00000000" w:rsidRPr="00000000">
              <w:rPr>
                <w:rFonts w:ascii="Arial" w:cs="Arial" w:eastAsia="Arial" w:hAnsi="Arial"/>
                <w:sz w:val="22"/>
                <w:szCs w:val="22"/>
                <w:rtl w:val="0"/>
              </w:rPr>
              <w:t xml:space="preserve"> documentation if child presents with one.</w:t>
            </w:r>
          </w:p>
          <w:p w:rsidR="00000000" w:rsidDel="00000000" w:rsidP="00000000" w:rsidRDefault="00000000" w:rsidRPr="00000000" w14:paraId="00000060">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1/3/22 </w:t>
            </w:r>
          </w:p>
          <w:p w:rsidR="00000000" w:rsidDel="00000000" w:rsidP="00000000" w:rsidRDefault="00000000" w:rsidRPr="00000000" w14:paraId="00000061">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-Clarity pertaining to injury to head being anything above the shoulder and bite injury as from another child or unknown source (e.g. spider).</w:t>
            </w:r>
          </w:p>
          <w:p w:rsidR="00000000" w:rsidDel="00000000" w:rsidP="00000000" w:rsidRDefault="00000000" w:rsidRPr="00000000" w14:paraId="00000062">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-Clarity surrounding notifications to families - when required and for what.</w:t>
            </w:r>
          </w:p>
          <w:p w:rsidR="00000000" w:rsidDel="00000000" w:rsidP="00000000" w:rsidRDefault="00000000" w:rsidRPr="00000000" w14:paraId="00000063">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-Detail of who can administer emergency medications when required.</w:t>
            </w:r>
          </w:p>
          <w:p w:rsidR="00000000" w:rsidDel="00000000" w:rsidP="00000000" w:rsidRDefault="00000000" w:rsidRPr="00000000" w14:paraId="00000064">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3/3/23</w:t>
            </w:r>
          </w:p>
          <w:p w:rsidR="00000000" w:rsidDel="00000000" w:rsidP="00000000" w:rsidRDefault="00000000" w:rsidRPr="00000000" w14:paraId="00000065">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-Removal of Sue (previous SAO) with ACECQA approved first aid qualifications.</w:t>
            </w:r>
          </w:p>
          <w:p w:rsidR="00000000" w:rsidDel="00000000" w:rsidP="00000000" w:rsidRDefault="00000000" w:rsidRPr="00000000" w14:paraId="00000066">
            <w:pPr>
              <w:keepNext w:val="1"/>
              <w:widowControl w:val="0"/>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-Amendment: reference to 2 First Aid Kits (Kit 1 - First Aid  and EpiPen, Kit 2 - Asthma). </w:t>
            </w:r>
          </w:p>
          <w:p w:rsidR="00000000" w:rsidDel="00000000" w:rsidP="00000000" w:rsidRDefault="00000000" w:rsidRPr="00000000" w14:paraId="00000067">
            <w:pPr>
              <w:keepNext w:val="1"/>
              <w:widowControl w:val="0"/>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1/3/24</w:t>
            </w:r>
          </w:p>
          <w:p w:rsidR="00000000" w:rsidDel="00000000" w:rsidP="00000000" w:rsidRDefault="00000000" w:rsidRPr="00000000" w14:paraId="00000068">
            <w:pPr>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Updated (addition/deletion) as per Early Learning Leading and Operating Preschool Guidelines vSept2023.</w:t>
            </w:r>
          </w:p>
          <w:p w:rsidR="00000000" w:rsidDel="00000000" w:rsidP="00000000" w:rsidRDefault="00000000" w:rsidRPr="00000000" w14:paraId="00000069">
            <w:pPr>
              <w:spacing w:after="0" w:before="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17/3/24</w:t>
            </w:r>
          </w:p>
          <w:p w:rsidR="00000000" w:rsidDel="00000000" w:rsidP="00000000" w:rsidRDefault="00000000" w:rsidRPr="00000000" w14:paraId="0000006A">
            <w:pPr>
              <w:spacing w:after="0" w:before="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Addition of Sue Allen SAO with ACECQA approved first aid qualifications.</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6B">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Record of communication of significant changes to relevant stakeholders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tcPr>
          <w:p w:rsidR="00000000" w:rsidDel="00000000" w:rsidP="00000000" w:rsidRDefault="00000000" w:rsidRPr="00000000" w14:paraId="0000006C">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Principal:</w:t>
            </w:r>
            <w:r w:rsidDel="00000000" w:rsidR="00000000" w:rsidRPr="00000000">
              <w:rPr>
                <w:rFonts w:ascii="Arial" w:cs="Arial" w:eastAsia="Arial" w:hAnsi="Arial"/>
                <w:sz w:val="22"/>
                <w:szCs w:val="22"/>
                <w:rtl w:val="0"/>
              </w:rPr>
              <w:t xml:space="preserve"> Email &amp; Acknowledgement Spreadsheet 1/03/24</w:t>
            </w:r>
            <w:r w:rsidDel="00000000" w:rsidR="00000000" w:rsidRPr="00000000">
              <w:rPr>
                <w:rtl w:val="0"/>
              </w:rPr>
            </w:r>
          </w:p>
          <w:p w:rsidR="00000000" w:rsidDel="00000000" w:rsidP="00000000" w:rsidRDefault="00000000" w:rsidRPr="00000000" w14:paraId="0000006D">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Staff:</w:t>
            </w:r>
            <w:r w:rsidDel="00000000" w:rsidR="00000000" w:rsidRPr="00000000">
              <w:rPr>
                <w:rFonts w:ascii="Arial" w:cs="Arial" w:eastAsia="Arial" w:hAnsi="Arial"/>
                <w:sz w:val="22"/>
                <w:szCs w:val="22"/>
                <w:rtl w:val="0"/>
              </w:rPr>
              <w:t xml:space="preserve"> Email &amp; Acknowledgement Spreadsheet 1/03/24</w:t>
            </w:r>
            <w:r w:rsidDel="00000000" w:rsidR="00000000" w:rsidRPr="00000000">
              <w:rPr>
                <w:rtl w:val="0"/>
              </w:rPr>
            </w:r>
          </w:p>
          <w:p w:rsidR="00000000" w:rsidDel="00000000" w:rsidP="00000000" w:rsidRDefault="00000000" w:rsidRPr="00000000" w14:paraId="0000006E">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2"/>
                <w:szCs w:val="22"/>
                <w:rtl w:val="0"/>
              </w:rPr>
              <w:t xml:space="preserve">Parents:</w:t>
            </w:r>
            <w:r w:rsidDel="00000000" w:rsidR="00000000" w:rsidRPr="00000000">
              <w:rPr>
                <w:rFonts w:ascii="Arial" w:cs="Arial" w:eastAsia="Arial" w:hAnsi="Arial"/>
                <w:sz w:val="22"/>
                <w:szCs w:val="22"/>
                <w:rtl w:val="0"/>
              </w:rPr>
              <w:t xml:space="preserve"> Sentral Parent Portal 1/03/24</w:t>
            </w:r>
            <w:r w:rsidDel="00000000" w:rsidR="00000000" w:rsidRPr="00000000">
              <w:rPr>
                <w:rtl w:val="0"/>
              </w:rPr>
            </w:r>
          </w:p>
          <w:p w:rsidR="00000000" w:rsidDel="00000000" w:rsidP="00000000" w:rsidRDefault="00000000" w:rsidRPr="00000000" w14:paraId="0000006F">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2"/>
                <w:szCs w:val="22"/>
                <w:rtl w:val="0"/>
              </w:rPr>
              <w:t xml:space="preserve">Please note, parents must be notified at least 14 days prior to a change that may have a significant impact on their service’s provision of education and care or a family’s ability to use the service.</w:t>
            </w:r>
            <w:r w:rsidDel="00000000" w:rsidR="00000000" w:rsidRPr="00000000">
              <w:rPr>
                <w:rtl w:val="0"/>
              </w:rPr>
            </w:r>
          </w:p>
        </w:tc>
      </w:tr>
    </w:tbl>
    <w:p w:rsidR="00000000" w:rsidDel="00000000" w:rsidP="00000000" w:rsidRDefault="00000000" w:rsidRPr="00000000" w14:paraId="00000070">
      <w:pPr>
        <w:widowControl w:val="0"/>
        <w:spacing w:after="0" w:before="0" w:line="240" w:lineRule="auto"/>
        <w:rPr>
          <w:rFonts w:ascii="Arial" w:cs="Arial" w:eastAsia="Arial" w:hAnsi="Arial"/>
          <w:b w:val="1"/>
          <w:sz w:val="8"/>
          <w:szCs w:val="8"/>
        </w:rPr>
      </w:pPr>
      <w:r w:rsidDel="00000000" w:rsidR="00000000" w:rsidRPr="00000000">
        <w:rPr>
          <w:rtl w:val="0"/>
        </w:rPr>
      </w:r>
    </w:p>
    <w:sectPr>
      <w:pgSz w:h="16838" w:w="11906" w:orient="portrait"/>
      <w:pgMar w:bottom="851" w:top="450"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7" w:hanging="56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567" w:hanging="56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567" w:hanging="567"/>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lang w:val="en-AU"/>
      </w:rPr>
    </w:rPrDefault>
    <w:pPrDefault>
      <w:pPr>
        <w:spacing w:after="120" w:before="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360" w:line="240" w:lineRule="auto"/>
    </w:pPr>
    <w:rPr>
      <w:b w:val="1"/>
      <w:color w:val="1c428a"/>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tabs>
        <w:tab w:val="left" w:leader="none" w:pos="567"/>
        <w:tab w:val="left" w:leader="none" w:pos="1134"/>
        <w:tab w:val="left" w:leader="none" w:pos="1701"/>
        <w:tab w:val="left" w:leader="none" w:pos="2268"/>
        <w:tab w:val="left" w:leader="none" w:pos="2835"/>
        <w:tab w:val="left" w:leader="none" w:pos="3402"/>
      </w:tabs>
      <w:spacing w:after="360" w:line="240" w:lineRule="auto"/>
    </w:pPr>
    <w:rPr>
      <w:b w:val="1"/>
      <w:color w:val="1c428a"/>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ŠNormal"/>
    <w:qFormat w:val="1"/>
    <w:rsid w:val="00E06FB4"/>
    <w:pPr>
      <w:spacing w:after="120" w:before="24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val="1"/>
    <w:rsid w:val="00E06FB4"/>
    <w:pPr>
      <w:keepNext w:val="1"/>
      <w:keepLines w:val="1"/>
      <w:tabs>
        <w:tab w:val="left" w:pos="567"/>
        <w:tab w:val="left" w:pos="1134"/>
        <w:tab w:val="left" w:pos="1701"/>
        <w:tab w:val="left" w:pos="2268"/>
        <w:tab w:val="left" w:pos="2835"/>
        <w:tab w:val="left" w:pos="3402"/>
      </w:tabs>
      <w:spacing w:after="360" w:line="240" w:lineRule="auto"/>
      <w:outlineLvl w:val="2"/>
    </w:pPr>
    <w:rPr>
      <w:rFonts w:cs="Times New Roman" w:eastAsia="SimSun"/>
      <w:b w:val="1"/>
      <w:bCs w:val="1"/>
      <w:color w:val="1c428a"/>
      <w:sz w:val="32"/>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aliases w:val="ŠHeading 3 Char"/>
    <w:basedOn w:val="DefaultParagraphFont"/>
    <w:link w:val="Heading3"/>
    <w:uiPriority w:val="9"/>
    <w:rsid w:val="00E06FB4"/>
    <w:rPr>
      <w:rFonts w:ascii="Montserrat" w:cs="Times New Roman" w:eastAsia="SimSun" w:hAnsi="Montserrat"/>
      <w:b w:val="1"/>
      <w:bCs w:val="1"/>
      <w:color w:val="1c428a"/>
      <w:sz w:val="32"/>
      <w:szCs w:val="40"/>
    </w:rPr>
  </w:style>
  <w:style w:type="character" w:styleId="Hyperlink">
    <w:name w:val="Hyperlink"/>
    <w:aliases w:val="ŠHyperlink"/>
    <w:basedOn w:val="DefaultParagraphFont"/>
    <w:uiPriority w:val="99"/>
    <w:rsid w:val="00E06FB4"/>
    <w:rPr>
      <w:color w:val="2e74b5" w:themeColor="accent1" w:themeShade="0000BF"/>
      <w:u w:val="single"/>
    </w:rPr>
  </w:style>
  <w:style w:type="table" w:styleId="Tableheader" w:customStyle="1">
    <w:name w:val="ŠTable header"/>
    <w:basedOn w:val="TableNormal"/>
    <w:uiPriority w:val="99"/>
    <w:rsid w:val="00E06FB4"/>
    <w:pPr>
      <w:keepNext w:val="1"/>
      <w:widowControl w:val="0"/>
      <w:spacing w:after="120" w:before="240" w:line="288" w:lineRule="auto"/>
    </w:pPr>
    <w:rPr>
      <w:rFonts w:ascii="Arial" w:hAnsi="Arial"/>
      <w:sz w:val="20"/>
      <w:szCs w:val="24"/>
      <w:lang w:val="en-US"/>
    </w:rPr>
    <w:tblPr>
      <w:tblStyleRowBandSize w:val="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cantSplit w:val="1"/>
    </w:trPr>
    <w:tblStylePr w:type="firstRow">
      <w:pPr>
        <w:keepNext w:val="1"/>
        <w:keepLines w:val="1"/>
        <w:pageBreakBefore w:val="0"/>
        <w:widowControl w:val="0"/>
        <w:suppressLineNumbers w:val="0"/>
        <w:suppressAutoHyphens w:val="0"/>
        <w:wordWrap w:val="1"/>
        <w:adjustRightInd w:val="0"/>
        <w:snapToGrid w:val="0"/>
        <w:spacing w:after="80" w:afterAutospacing="0" w:afterLines="0" w:before="80" w:beforeAutospacing="0" w:beforeLines="0" w:line="260" w:lineRule="atLeast"/>
        <w:contextualSpacing w:val="0"/>
        <w:jc w:val="left"/>
        <w:outlineLvl w:val="9"/>
      </w:pPr>
      <w:rPr>
        <w:rFonts w:ascii="Arial" w:hAnsi="Arial"/>
        <w:b w:val="0"/>
        <w:color w:val="000000" w:themeColor="text1"/>
        <w:sz w:val="22"/>
      </w:rPr>
      <w:tblPr/>
      <w:trPr>
        <w:tblHeader w:val="1"/>
      </w:tr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bdd6ee" w:themeFill="accent1" w:themeFillTint="000066" w:val="clear"/>
      </w:tcPr>
    </w:tblStylePr>
    <w:tblStylePr w:type="firstCol">
      <w:pPr>
        <w:keepNext w:val="1"/>
        <w:keepLines w:val="0"/>
        <w:pageBreakBefore w:val="0"/>
        <w:widowControl w:val="0"/>
        <w:suppressLineNumbers w:val="0"/>
        <w:suppressAutoHyphens w:val="0"/>
        <w:wordWrap w:val="1"/>
        <w:adjustRightInd w:val="0"/>
        <w:snapToGrid w:val="0"/>
        <w:spacing w:after="80" w:afterAutospacing="0" w:afterLines="0" w:before="80" w:beforeAutospacing="0" w:beforeLines="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val="1"/>
        <w:adjustRightInd w:val="0"/>
        <w:snapToGrid w:val="0"/>
        <w:spacing w:after="80" w:afterAutospacing="0" w:afterLines="0" w:before="80" w:beforeAutospacing="0" w:beforeLines="0" w:line="240" w:lineRule="auto"/>
        <w:contextualSpacing w:val="0"/>
      </w:pPr>
    </w:tblStylePr>
    <w:tblStylePr w:type="band2Horz">
      <w:pPr>
        <w:wordWrap w:val="1"/>
        <w:adjustRightInd w:val="0"/>
        <w:snapToGrid w:val="0"/>
        <w:spacing w:after="80" w:afterAutospacing="0" w:afterLines="0" w:before="80" w:beforeAutospacing="0" w:beforeLines="0" w:line="240" w:lineRule="auto"/>
        <w:contextualSpacing w:val="0"/>
      </w:pPr>
      <w:rPr>
        <w:rFonts w:ascii="Arial" w:hAnsi="Arial"/>
        <w:sz w:val="20"/>
      </w:rPr>
      <w:tblPr/>
      <w:tcPr>
        <w:tcBorders>
          <w:top w:color="auto" w:space="0" w:sz="4" w:val="single"/>
          <w:left w:color="auto" w:space="0" w:sz="4" w:val="single"/>
          <w:bottom w:color="auto" w:space="0" w:sz="4" w:val="single"/>
          <w:right w:color="auto" w:space="0" w:sz="4" w:val="single"/>
          <w:insideH w:color="auto" w:space="0" w:sz="4" w:val="single"/>
          <w:insideV w:color="auto" w:space="0" w:sz="4" w:val="single"/>
          <w:tl2br w:space="0" w:sz="0" w:val="nil"/>
          <w:tr2bl w:space="0" w:sz="0" w:val="nil"/>
        </w:tcBorders>
        <w:shd w:color="auto" w:fill="dee6f6" w:val="clear"/>
      </w:tcPr>
    </w:tblStylePr>
  </w:style>
  <w:style w:type="paragraph" w:styleId="ListNumber">
    <w:name w:val="List Number"/>
    <w:aliases w:val="ŠList 1 Number"/>
    <w:basedOn w:val="Normal"/>
    <w:uiPriority w:val="99"/>
    <w:qFormat w:val="1"/>
    <w:rsid w:val="00E06FB4"/>
    <w:pPr>
      <w:numPr>
        <w:numId w:val="1"/>
      </w:numPr>
      <w:tabs>
        <w:tab w:val="clear" w:pos="717"/>
        <w:tab w:val="left" w:pos="771"/>
      </w:tabs>
      <w:adjustRightInd w:val="0"/>
      <w:snapToGrid w:val="0"/>
      <w:spacing w:before="80"/>
      <w:ind w:left="771" w:hanging="414"/>
    </w:pPr>
  </w:style>
  <w:style w:type="paragraph" w:styleId="TableParagraph" w:customStyle="1">
    <w:name w:val="Table Paragraph"/>
    <w:basedOn w:val="Normal"/>
    <w:uiPriority w:val="1"/>
    <w:qFormat w:val="1"/>
    <w:rsid w:val="00E06FB4"/>
    <w:pPr>
      <w:widowControl w:val="0"/>
      <w:autoSpaceDE w:val="0"/>
      <w:autoSpaceDN w:val="0"/>
      <w:spacing w:before="122" w:line="240" w:lineRule="auto"/>
      <w:ind w:left="109"/>
    </w:pPr>
    <w:rPr>
      <w:rFonts w:ascii="Arial" w:cs="Arial" w:eastAsia="Arial" w:hAnsi="Arial"/>
      <w:sz w:val="22"/>
      <w:szCs w:val="22"/>
      <w:lang w:bidi="en-US" w:val="en-US"/>
    </w:rPr>
  </w:style>
  <w:style w:type="paragraph" w:styleId="ListParagraph">
    <w:name w:val="List Paragraph"/>
    <w:basedOn w:val="Normal"/>
    <w:uiPriority w:val="1"/>
    <w:qFormat w:val="1"/>
    <w:rsid w:val="00E06FB4"/>
    <w:pPr>
      <w:spacing w:after="160" w:before="0" w:line="259" w:lineRule="auto"/>
      <w:ind w:left="720"/>
      <w:contextualSpacing w:val="1"/>
    </w:pPr>
    <w:rPr>
      <w:rFonts w:ascii="Arial" w:cs="Arial" w:hAnsi="Arial"/>
      <w:sz w:val="24"/>
    </w:rPr>
  </w:style>
  <w:style w:type="character" w:styleId="Strong">
    <w:name w:val="Strong"/>
    <w:aliases w:val="ŠStrong emphasis,ŠStrong bold"/>
    <w:basedOn w:val="DefaultParagraphFont"/>
    <w:uiPriority w:val="22"/>
    <w:qFormat w:val="1"/>
    <w:rsid w:val="00D16B2B"/>
    <w:rPr>
      <w:rFonts w:ascii="Montserrat" w:hAnsi="Montserrat"/>
      <w:b w:val="1"/>
      <w:bCs w:val="1"/>
      <w:i w:val="0"/>
      <w:iCs w:val="0"/>
      <w:noProof w:val="0"/>
      <w:lang w:val="en-AU"/>
    </w:rPr>
  </w:style>
  <w:style w:type="paragraph" w:styleId="ListBullet">
    <w:name w:val="List Bullet"/>
    <w:aliases w:val="ŠList 1 Bullet,ŠList 1 bullet"/>
    <w:basedOn w:val="Normal"/>
    <w:uiPriority w:val="12"/>
    <w:qFormat w:val="1"/>
    <w:rsid w:val="00D16B2B"/>
    <w:pPr>
      <w:numPr>
        <w:numId w:val="12"/>
      </w:numPr>
      <w:spacing w:before="120" w:line="264"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widowControl w:val="0"/>
        <w:spacing w:after="0" w:before="0" w:lineRule="auto"/>
      </w:pPr>
      <w:rPr>
        <w:rFonts w:ascii="Arial" w:cs="Arial" w:eastAsia="Arial" w:hAnsi="Arial"/>
        <w:b w:val="0"/>
        <w:sz w:val="22"/>
        <w:szCs w:val="22"/>
      </w:rPr>
    </w:tblStylePr>
    <w:tblStylePr w:type="firstRow">
      <w:pPr>
        <w:keepNext w:val="1"/>
        <w:keepLines w:val="1"/>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dd7ee" w:val="clear"/>
      </w:tcPr>
    </w:tblStylePr>
  </w:style>
  <w:style w:type="table" w:styleId="Table2">
    <w:basedOn w:val="TableNormal"/>
    <w:pPr>
      <w:keepNext w:val="1"/>
      <w:widowControl w:val="0"/>
      <w:spacing w:after="120" w:before="240" w:line="288" w:lineRule="auto"/>
    </w:pPr>
    <w:rPr>
      <w:rFonts w:ascii="Arial" w:cs="Arial" w:eastAsia="Arial" w:hAnsi="Arial"/>
      <w:sz w:val="20"/>
      <w:szCs w:val="20"/>
    </w:rPr>
    <w:tblPr>
      <w:tblStyleRowBandSize w:val="1"/>
      <w:tblStyleColBandSize w:val="1"/>
      <w:tblCellMar>
        <w:top w:w="0.0" w:type="dxa"/>
        <w:left w:w="108.0" w:type="dxa"/>
        <w:bottom w:w="0.0" w:type="dxa"/>
        <w:right w:w="108.0" w:type="dxa"/>
      </w:tblCellMar>
    </w:tblPr>
    <w:tblStylePr w:type="band1Horz">
      <w:pPr>
        <w:keepLines w:val="0"/>
        <w:widowControl w:val="0"/>
        <w:spacing w:after="0" w:before="0" w:line="240" w:lineRule="auto"/>
      </w:pPr>
    </w:tblStylePr>
    <w:tblStylePr w:type="band2Horz">
      <w:pPr>
        <w:spacing w:after="0" w:before="0" w:line="240" w:lineRule="auto"/>
      </w:pPr>
      <w:rPr>
        <w:rFonts w:ascii="Arial" w:cs="Arial" w:eastAsia="Arial" w:hAnsi="Arial"/>
        <w:sz w:val="20"/>
        <w:szCs w:val="20"/>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dee6f6" w:val="clear"/>
      </w:tcPr>
    </w:tblStylePr>
    <w:tblStylePr w:type="firstCol">
      <w:pPr>
        <w:keepNext w:val="1"/>
        <w:keepLines w:val="0"/>
        <w:widowControl w:val="0"/>
        <w:spacing w:after="0" w:before="0" w:lineRule="auto"/>
      </w:pPr>
      <w:rPr>
        <w:rFonts w:ascii="Arial" w:cs="Arial" w:eastAsia="Arial" w:hAnsi="Arial"/>
        <w:b w:val="0"/>
        <w:sz w:val="22"/>
        <w:szCs w:val="22"/>
      </w:rPr>
    </w:tblStylePr>
    <w:tblStylePr w:type="firstRow">
      <w:pPr>
        <w:keepNext w:val="1"/>
        <w:keepLines w:val="1"/>
        <w:widowControl w:val="0"/>
        <w:spacing w:after="0" w:before="0" w:lineRule="auto"/>
        <w:jc w:val="left"/>
      </w:pPr>
      <w:rPr>
        <w:rFonts w:ascii="Arial" w:cs="Arial" w:eastAsia="Arial" w:hAnsi="Arial"/>
        <w:b w:val="0"/>
        <w:color w:val="000000"/>
        <w:sz w:val="22"/>
        <w:szCs w:val="22"/>
      </w:rPr>
      <w:tcPr>
        <w:tcBorders>
          <w:top w:color="000000" w:space="0" w:sz="4" w:val="single"/>
          <w:left w:color="000000" w:space="0" w:sz="4" w:val="single"/>
          <w:bottom w:color="000000" w:space="0" w:sz="4" w:val="single"/>
          <w:right w:color="000000" w:space="0" w:sz="4" w:val="single"/>
          <w:insideH w:color="000000" w:space="0" w:sz="4" w:val="single"/>
          <w:insideV w:color="000000" w:space="0" w:sz="4" w:val="single"/>
        </w:tcBorders>
        <w:shd w:fill="bdd7ee"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ucation.nsw.gov.au/inside-the-department/health-and-safety/risk-management/student-safety/administration-of-medication" TargetMode="External"/><Relationship Id="rId10" Type="http://schemas.openxmlformats.org/officeDocument/2006/relationships/hyperlink" Target="https://education.nsw.gov.au/inside-the-department/health-and-safety/emergency-planning-and-incident-response/first-aid#First2" TargetMode="External"/><Relationship Id="rId13" Type="http://schemas.openxmlformats.org/officeDocument/2006/relationships/hyperlink" Target="https://www.acecqa.gov.au/sites/default/files/2023-07/PolicyGuidelines_TheAdministrationOfFirstAid.pdf" TargetMode="External"/><Relationship Id="rId12" Type="http://schemas.openxmlformats.org/officeDocument/2006/relationships/hyperlink" Target="https://education.nsw.gov.au/content/dam/main-education/inside-the-department/health-and-safety/emergency-planning-and-incident-response/first-aid/Temperature-monitors-in-first-aid-kits-_FACT23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nsw.gov.au/content/dam/main-education/inside-the-department/health-and-safety/emergency-planning-and-incident-response/first-aid/First_Aid_Procedures-PROC003.pdf" TargetMode="External"/><Relationship Id="rId15" Type="http://schemas.openxmlformats.org/officeDocument/2006/relationships/hyperlink" Target="https://allergy.org.au/images/stories/anaphylaxis/2020/ASCIA_First_Aid_Anaphylaxis_EpiPen_Orange_2020.pdf" TargetMode="External"/><Relationship Id="rId14" Type="http://schemas.openxmlformats.org/officeDocument/2006/relationships/hyperlink" Target="https://www.acecqa.gov.au/sites/default/files/2023-07/PolicyGuidelines_TheAdministrationOfFirstAid.pdf" TargetMode="External"/><Relationship Id="rId17" Type="http://schemas.openxmlformats.org/officeDocument/2006/relationships/hyperlink" Target="https://www.allergy.org.au/images/stories/anaphylaxis/2021/ASCIA_Action_Plan_Anaphylaxis_Red_Anapen_2021_WEB.pdf" TargetMode="External"/><Relationship Id="rId16" Type="http://schemas.openxmlformats.org/officeDocument/2006/relationships/hyperlink" Target="https://asthma.org.au/wp-content/uploads/About_Asthma/Schools/AACPED2018-Care-Plan-for-Schools-A4_201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education.nsw.gov.au/policy-library/policies/pd-2004-00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pTSX8Zxs5LmU7oGNIlxMI/SDPQ==">CgMxLjAyCGguZ2pkZ3hzMg5oLmd1em1kbm9nbjVpczIOaC5jNmNnM3lncXBxMmcyDmgudWRkYTc5ZzBkYWtzOAByITFlZnVpc29NM3pvYmsyQzBsb25ja2wyeWppMHdxSUhoQw==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2021-02-11T13:18:00Z</dcterms:created>
  <dc:creator>Evelyn Plunkett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0x01010083485D2F3D475C4A8B609B32AD443D8D</vt:lpwstr>
  </property>
</Properties>
</file>