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7A75" w14:textId="1E367F20" w:rsidR="002F5D50" w:rsidRDefault="008542B0" w:rsidP="00AB38DE">
      <w:pPr>
        <w:jc w:val="center"/>
        <w:rPr>
          <w:rFonts w:ascii="Arial" w:eastAsia="Arial" w:hAnsi="Arial" w:cs="Arial"/>
          <w:b/>
          <w:color w:val="0070C0"/>
          <w:sz w:val="30"/>
          <w:szCs w:val="30"/>
        </w:rPr>
      </w:pPr>
      <w:r w:rsidRPr="00A77665">
        <w:rPr>
          <w:rFonts w:ascii="Arial" w:eastAsia="Arial" w:hAnsi="Arial" w:cs="Arial"/>
          <w:b/>
          <w:noProof/>
          <w:color w:val="0070C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A2228" wp14:editId="350D0796">
                <wp:simplePos x="0" y="0"/>
                <wp:positionH relativeFrom="column">
                  <wp:posOffset>5751830</wp:posOffset>
                </wp:positionH>
                <wp:positionV relativeFrom="paragraph">
                  <wp:posOffset>-306070</wp:posOffset>
                </wp:positionV>
                <wp:extent cx="1021080" cy="11874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E207" w14:textId="31C00A3B" w:rsidR="008542B0" w:rsidRPr="00EF4A13" w:rsidRDefault="00AB38DE" w:rsidP="008542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2"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2F5540C4" wp14:editId="39F7BAB3">
                                  <wp:extent cx="829310" cy="82931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2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9pt;margin-top:-24.1pt;width:80.4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XSIQIAAB4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" stroked="f">
                <v:textbox>
                  <w:txbxContent>
                    <w:p w14:paraId="4FE8E207" w14:textId="31C00A3B" w:rsidR="008542B0" w:rsidRPr="00EF4A13" w:rsidRDefault="00AB38DE" w:rsidP="008542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/>
                          <w:noProof/>
                          <w:position w:val="2"/>
                          <w:sz w:val="20"/>
                          <w:lang w:eastAsia="en-AU"/>
                        </w:rPr>
                        <w:drawing>
                          <wp:inline distT="0" distB="0" distL="0" distR="0" wp14:anchorId="2F5540C4" wp14:editId="39F7BAB3">
                            <wp:extent cx="829310" cy="82931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210">
        <w:rPr>
          <w:rFonts w:ascii="Arial" w:eastAsia="Arial" w:hAnsi="Arial" w:cs="Arial"/>
          <w:b/>
          <w:color w:val="0070C0"/>
          <w:sz w:val="30"/>
          <w:szCs w:val="30"/>
        </w:rPr>
        <w:t xml:space="preserve">Irrawang </w:t>
      </w:r>
      <w:r w:rsidR="002F5D50">
        <w:rPr>
          <w:rFonts w:ascii="Arial" w:eastAsia="Arial" w:hAnsi="Arial" w:cs="Arial"/>
          <w:b/>
          <w:color w:val="0070C0"/>
          <w:sz w:val="30"/>
          <w:szCs w:val="30"/>
        </w:rPr>
        <w:t>Public School Preschool</w:t>
      </w:r>
      <w:r w:rsidR="00EF4A13">
        <w:rPr>
          <w:rFonts w:ascii="Arial" w:eastAsia="Arial" w:hAnsi="Arial" w:cs="Arial"/>
          <w:b/>
          <w:color w:val="0070C0"/>
          <w:sz w:val="30"/>
          <w:szCs w:val="30"/>
        </w:rPr>
        <w:t xml:space="preserve"> Procedure</w:t>
      </w:r>
    </w:p>
    <w:p w14:paraId="04A758BB" w14:textId="77777777" w:rsidR="007F0D50" w:rsidRDefault="007F0D50" w:rsidP="00AB38DE">
      <w:pPr>
        <w:ind w:left="720" w:hanging="720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 w:rsidRPr="007F0D50">
        <w:rPr>
          <w:rFonts w:ascii="Arial" w:eastAsia="Arial" w:hAnsi="Arial" w:cs="Arial"/>
          <w:b/>
          <w:color w:val="0070C0"/>
          <w:sz w:val="36"/>
          <w:szCs w:val="36"/>
        </w:rPr>
        <w:t>Delivery and collection of children</w:t>
      </w:r>
    </w:p>
    <w:p w14:paraId="3C0BBDB2" w14:textId="7AA8EBBD" w:rsidR="00CC3307" w:rsidRPr="00CC3307" w:rsidRDefault="00EF4A13" w:rsidP="00CC3307">
      <w:pPr>
        <w:ind w:left="720" w:hanging="720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Reviewed:  </w:t>
      </w:r>
      <w:r w:rsidR="00972210">
        <w:rPr>
          <w:rFonts w:ascii="Arial" w:hAnsi="Arial" w:cs="Arial"/>
          <w:b/>
          <w:color w:val="0070C0"/>
          <w:sz w:val="24"/>
          <w:szCs w:val="24"/>
          <w:lang w:val="en-US"/>
        </w:rPr>
        <w:t>April 8 2019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4394"/>
        <w:gridCol w:w="1417"/>
        <w:gridCol w:w="1985"/>
      </w:tblGrid>
      <w:tr w:rsidR="00CC3307" w:rsidRPr="00EF4A13" w14:paraId="1CF3881D" w14:textId="77777777" w:rsidTr="0016232C">
        <w:trPr>
          <w:trHeight w:val="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5E3BCFA0" w:rsidR="00CC3307" w:rsidRPr="00EF4A13" w:rsidRDefault="00EF4A13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Education and care services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regulation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>/s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096EEB8B" w:rsidR="00CC3307" w:rsidRPr="00EF4A13" w:rsidRDefault="00EF4A13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NSW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Department of Education policy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 or guidelines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E577E8" w14:textId="379902EB" w:rsidR="00CC3307" w:rsidRPr="00EF4A13" w:rsidRDefault="007F5BA5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6" w:history="1">
              <w:r w:rsidR="00522F4D" w:rsidRPr="00EF4A13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Preschool Handbook</w:t>
              </w:r>
            </w:hyperlink>
            <w:r w:rsidR="00522F4D" w:rsidRPr="00EF4A13">
              <w:rPr>
                <w:rFonts w:ascii="Arial" w:eastAsia="Arial" w:hAnsi="Ari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35EDE0" w14:textId="6474AEB9" w:rsidR="00CC3307" w:rsidRPr="00EF4A13" w:rsidRDefault="00EF4A13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chool policy or procedure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>, where applicable</w:t>
            </w:r>
          </w:p>
        </w:tc>
      </w:tr>
      <w:tr w:rsidR="00365CD3" w:rsidRPr="00D61D2C" w14:paraId="0751E14E" w14:textId="77777777" w:rsidTr="0016232C">
        <w:trPr>
          <w:trHeight w:val="120"/>
        </w:trPr>
        <w:tc>
          <w:tcPr>
            <w:tcW w:w="2807" w:type="dxa"/>
            <w:shd w:val="clear" w:color="auto" w:fill="FFFFFF"/>
          </w:tcPr>
          <w:p w14:paraId="3E3E55FB" w14:textId="77777777" w:rsidR="008D59D7" w:rsidRPr="001A0200" w:rsidRDefault="008D59D7" w:rsidP="008D59D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040B66" w14:textId="47A92006" w:rsidR="008D59D7" w:rsidRPr="001A0200" w:rsidRDefault="007F5BA5" w:rsidP="008D5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hyperlink r:id="rId7" w:history="1">
              <w:r w:rsidR="008D59D7" w:rsidRPr="001A0200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" w:eastAsia="en-AU"/>
                </w:rPr>
                <w:t>Regulations 168(2)(f)</w:t>
              </w:r>
            </w:hyperlink>
            <w:r w:rsidR="008D59D7" w:rsidRPr="001A0200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 </w:t>
            </w:r>
          </w:p>
          <w:p w14:paraId="55F82299" w14:textId="18362126" w:rsidR="00EF4A13" w:rsidRPr="001A0200" w:rsidRDefault="007F5BA5" w:rsidP="008D59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en-AU"/>
              </w:rPr>
            </w:pPr>
            <w:hyperlink r:id="rId8" w:history="1">
              <w:r w:rsidR="008D59D7" w:rsidRPr="001A0200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" w:eastAsia="en-AU"/>
                </w:rPr>
                <w:t>Regulation 99</w:t>
              </w:r>
            </w:hyperlink>
          </w:p>
          <w:p w14:paraId="090D5710" w14:textId="05456944" w:rsidR="00365CD3" w:rsidRPr="001A0200" w:rsidRDefault="00365CD3" w:rsidP="007306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14:paraId="5FD1A9A6" w14:textId="77777777" w:rsidR="00365CD3" w:rsidRDefault="00365CD3" w:rsidP="000F2B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E77FA" w14:textId="77777777" w:rsidR="0074739B" w:rsidRDefault="0074739B" w:rsidP="007473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pacing w:val="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1DAD2851" w14:textId="77777777" w:rsidR="00BA4E58" w:rsidRPr="0074739B" w:rsidRDefault="007F5BA5" w:rsidP="00BA4E5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hyperlink r:id="rId10" w:history="1">
              <w:r w:rsidR="00BA4E58" w:rsidRPr="0074739B">
                <w:rPr>
                  <w:rFonts w:ascii="Arial" w:eastAsia="Times New Roman" w:hAnsi="Arial" w:cs="Arial"/>
                  <w:sz w:val="24"/>
                  <w:szCs w:val="24"/>
                  <w:lang w:val="en" w:eastAsia="en-AU"/>
                </w:rPr>
                <w:t>Application to enrol in a NSW government preschool</w:t>
              </w:r>
            </w:hyperlink>
            <w:r w:rsidR="00BA4E58" w:rsidRPr="0074739B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 </w:t>
            </w:r>
          </w:p>
          <w:p w14:paraId="44E70D6E" w14:textId="77777777" w:rsidR="0074739B" w:rsidRPr="0074739B" w:rsidRDefault="008D59D7" w:rsidP="0074739B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74739B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The Preschool – Obtaining parents’ authorisation and consent procedure </w:t>
            </w:r>
            <w:r w:rsidR="0074739B" w:rsidRPr="0074739B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(attached below) </w:t>
            </w:r>
          </w:p>
          <w:p w14:paraId="3E7918CC" w14:textId="77777777" w:rsidR="00365CD3" w:rsidRPr="001A0200" w:rsidRDefault="00365CD3" w:rsidP="00BA4E58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6B92D8A" w14:textId="77777777" w:rsidR="00365CD3" w:rsidRPr="0029568B" w:rsidRDefault="00365CD3" w:rsidP="000F2B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91AF9" w14:textId="77777777" w:rsidR="00365CD3" w:rsidRDefault="00AB38DE" w:rsidP="00AB3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Pages</w:t>
            </w:r>
          </w:p>
          <w:p w14:paraId="4914E265" w14:textId="6D3EB1B9" w:rsidR="00AB38DE" w:rsidRPr="0029568B" w:rsidRDefault="00AB38DE" w:rsidP="00AB3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15, 39</w:t>
            </w:r>
          </w:p>
        </w:tc>
        <w:tc>
          <w:tcPr>
            <w:tcW w:w="1985" w:type="dxa"/>
            <w:shd w:val="clear" w:color="auto" w:fill="FFFFFF"/>
          </w:tcPr>
          <w:p w14:paraId="413E1FAC" w14:textId="77777777" w:rsidR="00365CD3" w:rsidRPr="0029568B" w:rsidRDefault="00365CD3" w:rsidP="00CC330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307" w:rsidRPr="00387AEC" w14:paraId="5CBC0EE5" w14:textId="77777777" w:rsidTr="0016232C">
        <w:trPr>
          <w:trHeight w:val="120"/>
        </w:trPr>
        <w:tc>
          <w:tcPr>
            <w:tcW w:w="10603" w:type="dxa"/>
            <w:gridSpan w:val="4"/>
            <w:shd w:val="clear" w:color="auto" w:fill="FFFFFF"/>
          </w:tcPr>
          <w:p w14:paraId="1743854A" w14:textId="1242E376" w:rsidR="00AB38DE" w:rsidRPr="007F5BA5" w:rsidRDefault="007F5BA5" w:rsidP="007F5BA5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  <w:rPr>
                <w:spacing w:val="-7"/>
              </w:rPr>
            </w:pPr>
            <w:r w:rsidRPr="007F5BA5">
              <w:rPr>
                <w:spacing w:val="-7"/>
              </w:rPr>
              <w:t xml:space="preserve">Staff </w:t>
            </w:r>
            <w:r w:rsidR="00AB38DE" w:rsidRPr="007F5BA5">
              <w:rPr>
                <w:spacing w:val="-7"/>
              </w:rPr>
              <w:t>pay attention</w:t>
            </w:r>
            <w:r w:rsidR="00AB38DE" w:rsidRPr="00AB38DE">
              <w:rPr>
                <w:spacing w:val="-7"/>
              </w:rPr>
              <w:t xml:space="preserve"> </w:t>
            </w:r>
            <w:r w:rsidR="00AB38DE" w:rsidRPr="007F5BA5">
              <w:rPr>
                <w:spacing w:val="-7"/>
              </w:rPr>
              <w:t>to the</w:t>
            </w:r>
            <w:r w:rsidR="00AB38DE" w:rsidRPr="00AB38DE">
              <w:rPr>
                <w:spacing w:val="-7"/>
              </w:rPr>
              <w:t xml:space="preserve"> </w:t>
            </w:r>
            <w:r w:rsidR="00AB38DE" w:rsidRPr="007F5BA5">
              <w:rPr>
                <w:spacing w:val="-7"/>
              </w:rPr>
              <w:t>arrival and</w:t>
            </w:r>
            <w:r w:rsidR="00AB38DE" w:rsidRPr="00AB38DE">
              <w:rPr>
                <w:spacing w:val="-7"/>
              </w:rPr>
              <w:t xml:space="preserve"> </w:t>
            </w:r>
            <w:r w:rsidR="00AB38DE" w:rsidRPr="007F5BA5">
              <w:rPr>
                <w:spacing w:val="-7"/>
              </w:rPr>
              <w:t>departure of children</w:t>
            </w:r>
            <w:r w:rsidR="00AB38DE" w:rsidRPr="00AB38DE">
              <w:rPr>
                <w:spacing w:val="-7"/>
              </w:rPr>
              <w:t xml:space="preserve"> </w:t>
            </w:r>
            <w:r w:rsidR="00AB38DE" w:rsidRPr="007F5BA5">
              <w:rPr>
                <w:spacing w:val="-7"/>
              </w:rPr>
              <w:t>in the preschool to ensure their safety.</w:t>
            </w:r>
          </w:p>
          <w:p w14:paraId="56B25EC5" w14:textId="717078A2" w:rsidR="00AB38DE" w:rsidRPr="007F5BA5" w:rsidRDefault="00AB38DE" w:rsidP="00AB38DE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  <w:rPr>
                <w:spacing w:val="-7"/>
              </w:rPr>
            </w:pPr>
            <w:r w:rsidRPr="007F5BA5">
              <w:rPr>
                <w:spacing w:val="-7"/>
              </w:rPr>
              <w:t>Children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will be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brought to and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collected from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the preschool by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a parent or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other person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who is authorised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in writing by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the parent to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collect the child.</w:t>
            </w:r>
          </w:p>
          <w:p w14:paraId="270F9853" w14:textId="12DB88CC" w:rsidR="00AB38DE" w:rsidRPr="007F5BA5" w:rsidRDefault="00AB38DE" w:rsidP="00AB38DE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  <w:rPr>
                <w:spacing w:val="-7"/>
              </w:rPr>
            </w:pPr>
            <w:r w:rsidRPr="007F5BA5">
              <w:rPr>
                <w:spacing w:val="-7"/>
              </w:rPr>
              <w:t>If a parent provides verbal permission for somebody new to collect their child it will be written on the arrival and departure register.</w:t>
            </w:r>
          </w:p>
          <w:p w14:paraId="49FF66D5" w14:textId="01591E67" w:rsidR="00AB38DE" w:rsidRPr="007F5BA5" w:rsidRDefault="00AB38DE" w:rsidP="007F5BA5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  <w:rPr>
                <w:spacing w:val="-7"/>
              </w:rPr>
            </w:pPr>
            <w:r w:rsidRPr="007F5BA5">
              <w:rPr>
                <w:spacing w:val="-7"/>
              </w:rPr>
              <w:t>Children will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not be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left in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the preschool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grounds without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adult supervision.</w:t>
            </w:r>
          </w:p>
          <w:p w14:paraId="64881931" w14:textId="7EDD3C40" w:rsidR="00AB38DE" w:rsidRPr="007F5BA5" w:rsidRDefault="00AB38DE" w:rsidP="007F5BA5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  <w:rPr>
                <w:spacing w:val="-7"/>
              </w:rPr>
            </w:pPr>
            <w:r w:rsidRPr="007F5BA5">
              <w:rPr>
                <w:spacing w:val="-7"/>
              </w:rPr>
              <w:t>Preschool educators will receive the children directly from their parents, or other authorised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person,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and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are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not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to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release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them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into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the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care of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any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unauthorised person. If an unknown person is unable to prove their identity, and is seeking to collect a child, the principal and/or the child’s pa</w:t>
            </w:r>
            <w:bookmarkStart w:id="0" w:name="_GoBack"/>
            <w:bookmarkEnd w:id="0"/>
            <w:r w:rsidRPr="007F5BA5">
              <w:rPr>
                <w:spacing w:val="-7"/>
              </w:rPr>
              <w:t>rent will be contacted to see advice.</w:t>
            </w:r>
          </w:p>
          <w:p w14:paraId="0267E3DD" w14:textId="2D249F20" w:rsidR="00AB38DE" w:rsidRPr="007F5BA5" w:rsidRDefault="00AB38DE" w:rsidP="007F5BA5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  <w:rPr>
                <w:spacing w:val="-7"/>
              </w:rPr>
            </w:pPr>
            <w:r w:rsidRPr="007F5BA5">
              <w:rPr>
                <w:spacing w:val="-7"/>
              </w:rPr>
              <w:t>At the end of each day, two educators will check all areas to ensure that no child remains on the premises. Any children who have not been collected by 2:55pm will be taken to the school office to await collection.</w:t>
            </w:r>
          </w:p>
          <w:p w14:paraId="669D50A0" w14:textId="77777777" w:rsidR="00AB38DE" w:rsidRPr="007F5BA5" w:rsidRDefault="00AB38DE" w:rsidP="007F5BA5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  <w:rPr>
                <w:spacing w:val="-7"/>
              </w:rPr>
            </w:pPr>
            <w:r w:rsidRPr="007F5BA5">
              <w:rPr>
                <w:spacing w:val="-7"/>
              </w:rPr>
              <w:t>An arrival and departure register will be kept and will be signed by parents or a person with authorisation, when delivering or collecting a child. If a child arrives after 9:15am they will require a late slip from the school office.</w:t>
            </w:r>
          </w:p>
          <w:p w14:paraId="227424FF" w14:textId="696BD1EA" w:rsidR="0074739B" w:rsidRPr="00AB38DE" w:rsidRDefault="00AB38DE" w:rsidP="007F5BA5">
            <w:pPr>
              <w:pStyle w:val="BodyText"/>
              <w:numPr>
                <w:ilvl w:val="0"/>
                <w:numId w:val="11"/>
              </w:numPr>
              <w:tabs>
                <w:tab w:val="left" w:pos="821"/>
              </w:tabs>
              <w:spacing w:line="286" w:lineRule="auto"/>
              <w:ind w:right="1047"/>
            </w:pPr>
            <w:r w:rsidRPr="007F5BA5">
              <w:rPr>
                <w:spacing w:val="-7"/>
              </w:rPr>
              <w:t>This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register will be stored on site for three years, and kept until the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>child reaches 25</w:t>
            </w:r>
            <w:r>
              <w:rPr>
                <w:spacing w:val="-7"/>
              </w:rPr>
              <w:t xml:space="preserve"> </w:t>
            </w:r>
            <w:r w:rsidRPr="007F5BA5">
              <w:rPr>
                <w:spacing w:val="-7"/>
              </w:rPr>
              <w:t xml:space="preserve">years of age. These items are stored in the school archive </w:t>
            </w:r>
            <w:r w:rsidRPr="007F5BA5">
              <w:rPr>
                <w:spacing w:val="-7"/>
              </w:rPr>
              <w:lastRenderedPageBreak/>
              <w:t>storeroom.</w:t>
            </w:r>
          </w:p>
        </w:tc>
      </w:tr>
    </w:tbl>
    <w:p w14:paraId="331E8539" w14:textId="70F4470E" w:rsidR="000C32DE" w:rsidRPr="000C32DE" w:rsidRDefault="000C32DE" w:rsidP="00EF4A13">
      <w:pPr>
        <w:spacing w:after="0" w:line="240" w:lineRule="auto"/>
        <w:ind w:right="-15"/>
        <w:outlineLvl w:val="1"/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  <w:lang w:eastAsia="en-AU"/>
        </w:rPr>
      </w:pPr>
    </w:p>
    <w:p w14:paraId="3594533D" w14:textId="5B0F6D95" w:rsidR="00387AEC" w:rsidRPr="00387AEC" w:rsidRDefault="0074739B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79EBC40B" wp14:editId="0DA521AB">
            <wp:extent cx="6846503" cy="774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7035" cy="775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AEC" w:rsidRPr="00387AEC" w:rsidSect="00496CFB"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1337"/>
    <w:multiLevelType w:val="multilevel"/>
    <w:tmpl w:val="BF2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6C42"/>
    <w:multiLevelType w:val="hybridMultilevel"/>
    <w:tmpl w:val="B8B8F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242D7"/>
    <w:multiLevelType w:val="hybridMultilevel"/>
    <w:tmpl w:val="175201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23CD4"/>
    <w:multiLevelType w:val="hybridMultilevel"/>
    <w:tmpl w:val="9D5EA22A"/>
    <w:lvl w:ilvl="0" w:tplc="BA42102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w w:val="99"/>
        <w:sz w:val="24"/>
        <w:szCs w:val="24"/>
      </w:rPr>
    </w:lvl>
    <w:lvl w:ilvl="1" w:tplc="FD9CF51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EA58ED3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CF3A5AB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FCEC6E6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BB4262B6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5596B580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72DCC42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EF0E9A5A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0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86067A3"/>
    <w:multiLevelType w:val="hybridMultilevel"/>
    <w:tmpl w:val="3D5C5D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E121F3"/>
    <w:multiLevelType w:val="hybridMultilevel"/>
    <w:tmpl w:val="1D442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EC"/>
    <w:rsid w:val="0003449E"/>
    <w:rsid w:val="00083A0C"/>
    <w:rsid w:val="000879EE"/>
    <w:rsid w:val="000C32DE"/>
    <w:rsid w:val="00111C3F"/>
    <w:rsid w:val="0016232C"/>
    <w:rsid w:val="00177C64"/>
    <w:rsid w:val="001A0200"/>
    <w:rsid w:val="001D3BEE"/>
    <w:rsid w:val="00260455"/>
    <w:rsid w:val="0029568B"/>
    <w:rsid w:val="002D493C"/>
    <w:rsid w:val="002F5D50"/>
    <w:rsid w:val="00357296"/>
    <w:rsid w:val="00365CD3"/>
    <w:rsid w:val="00386A2D"/>
    <w:rsid w:val="00387AEC"/>
    <w:rsid w:val="003C2478"/>
    <w:rsid w:val="003D212C"/>
    <w:rsid w:val="0040685C"/>
    <w:rsid w:val="00455FF2"/>
    <w:rsid w:val="004826E0"/>
    <w:rsid w:val="00496CFB"/>
    <w:rsid w:val="00522F4D"/>
    <w:rsid w:val="005273CE"/>
    <w:rsid w:val="005523DE"/>
    <w:rsid w:val="005840EB"/>
    <w:rsid w:val="006178DE"/>
    <w:rsid w:val="006B327C"/>
    <w:rsid w:val="006F0C78"/>
    <w:rsid w:val="007306D0"/>
    <w:rsid w:val="0073743E"/>
    <w:rsid w:val="0074739B"/>
    <w:rsid w:val="00777FBF"/>
    <w:rsid w:val="007F0D50"/>
    <w:rsid w:val="007F5BA5"/>
    <w:rsid w:val="008058F0"/>
    <w:rsid w:val="00830C4B"/>
    <w:rsid w:val="00850F58"/>
    <w:rsid w:val="008542B0"/>
    <w:rsid w:val="008775FC"/>
    <w:rsid w:val="008A132E"/>
    <w:rsid w:val="008D59D7"/>
    <w:rsid w:val="00910E38"/>
    <w:rsid w:val="00954AE4"/>
    <w:rsid w:val="00957ECD"/>
    <w:rsid w:val="00972210"/>
    <w:rsid w:val="0099193C"/>
    <w:rsid w:val="009E0946"/>
    <w:rsid w:val="00A00D26"/>
    <w:rsid w:val="00A67E4B"/>
    <w:rsid w:val="00A71F60"/>
    <w:rsid w:val="00A73636"/>
    <w:rsid w:val="00AB38DE"/>
    <w:rsid w:val="00B731A9"/>
    <w:rsid w:val="00B81A2C"/>
    <w:rsid w:val="00BA4E58"/>
    <w:rsid w:val="00C844B6"/>
    <w:rsid w:val="00CC3307"/>
    <w:rsid w:val="00CC46CB"/>
    <w:rsid w:val="00D34CEB"/>
    <w:rsid w:val="00D61D2C"/>
    <w:rsid w:val="00D71205"/>
    <w:rsid w:val="00DD6AA7"/>
    <w:rsid w:val="00E24213"/>
    <w:rsid w:val="00E35D69"/>
    <w:rsid w:val="00E567DE"/>
    <w:rsid w:val="00E6765F"/>
    <w:rsid w:val="00E82A15"/>
    <w:rsid w:val="00EF4A13"/>
    <w:rsid w:val="00F02FC9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C2EEE6AD-0DEF-4CA3-914A-35127D3A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38DE"/>
    <w:pPr>
      <w:widowControl w:val="0"/>
      <w:spacing w:after="0" w:line="240" w:lineRule="auto"/>
      <w:ind w:left="820" w:hanging="359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38DE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nsw/consol_reg/eacsnr422/s9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nsw/consol_reg/eacsnr422/s16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equella.det.nsw.edu.au/file/caddbee8-92ca-422b-a9df-cffdd34d5ccf/1/preschool-handbook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schoolsequella.det.nsw.edu.au/file/fc42beb1-eff2-4592-b7da-a253901e002a/1/preschoolapptoenr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teaching-and-learning/curriculum/preschool/policie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Fiona Miller</cp:lastModifiedBy>
  <cp:revision>3</cp:revision>
  <cp:lastPrinted>2017-08-24T03:50:00Z</cp:lastPrinted>
  <dcterms:created xsi:type="dcterms:W3CDTF">2019-04-08T05:47:00Z</dcterms:created>
  <dcterms:modified xsi:type="dcterms:W3CDTF">2019-04-08T05:55:00Z</dcterms:modified>
</cp:coreProperties>
</file>